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C5" w:rsidRDefault="00E50427">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新能源集团公务车辆租赁服务项目</w:t>
      </w:r>
    </w:p>
    <w:p w:rsidR="001522C5" w:rsidRDefault="00E50427">
      <w:pPr>
        <w:spacing w:line="560" w:lineRule="exact"/>
        <w:jc w:val="center"/>
      </w:pPr>
      <w:r>
        <w:rPr>
          <w:rFonts w:ascii="方正小标宋_GBK" w:eastAsia="方正小标宋_GBK" w:hAnsi="方正小标宋简体" w:cs="方正小标宋简体" w:hint="eastAsia"/>
          <w:sz w:val="44"/>
          <w:szCs w:val="44"/>
        </w:rPr>
        <w:t>询价采购公告</w:t>
      </w:r>
    </w:p>
    <w:p w:rsidR="001522C5" w:rsidRDefault="00E50427">
      <w:pPr>
        <w:spacing w:line="56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一、项目基本情况</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1.采购单位：青岛城投新能源集团有限公司</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2.服务名称：新能源集团公务车辆租赁服务项目</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3.服务内容：</w:t>
      </w:r>
      <w:bookmarkStart w:id="0" w:name="_Hlk71881019"/>
      <w:bookmarkEnd w:id="0"/>
      <w:r>
        <w:rPr>
          <w:rFonts w:ascii="仿宋_GB2312" w:eastAsia="仿宋_GB2312" w:hAnsi="仿宋_GB2312" w:cs="仿宋_GB2312" w:hint="eastAsia"/>
          <w:kern w:val="0"/>
          <w:sz w:val="32"/>
          <w:szCs w:val="32"/>
        </w:rPr>
        <w:t>租赁公务用车1辆，满足日常业务保障和应急保障需要。</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4.服务地点：青岛及周边城市</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5.服务期限：自合同签订日起24个月。采购单位可随时无条件解除租赁合同，但需提前一个月通知中标单位，租赁费用</w:t>
      </w:r>
      <w:r w:rsidR="009215E4">
        <w:rPr>
          <w:rFonts w:ascii="仿宋_GB2312" w:eastAsia="仿宋_GB2312" w:hAnsi="仿宋_GB2312" w:cs="仿宋_GB2312" w:hint="eastAsia"/>
          <w:kern w:val="0"/>
          <w:sz w:val="32"/>
          <w:szCs w:val="32"/>
        </w:rPr>
        <w:t>根据实际租赁时间按比例</w:t>
      </w:r>
      <w:r>
        <w:rPr>
          <w:rFonts w:ascii="仿宋_GB2312" w:eastAsia="仿宋_GB2312" w:hAnsi="仿宋_GB2312" w:cs="仿宋_GB2312" w:hint="eastAsia"/>
          <w:kern w:val="0"/>
          <w:sz w:val="32"/>
          <w:szCs w:val="32"/>
        </w:rPr>
        <w:t>结算。</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6.采购预算：</w:t>
      </w:r>
      <w:r w:rsidR="009215E4">
        <w:rPr>
          <w:rFonts w:ascii="仿宋_GB2312" w:eastAsia="仿宋_GB2312" w:hAnsi="仿宋_GB2312" w:cs="仿宋_GB2312" w:hint="eastAsia"/>
          <w:kern w:val="0"/>
          <w:sz w:val="32"/>
          <w:szCs w:val="32"/>
        </w:rPr>
        <w:t>24个月共计</w:t>
      </w:r>
      <w:r>
        <w:rPr>
          <w:rFonts w:ascii="仿宋_GB2312" w:eastAsia="仿宋_GB2312" w:hAnsi="仿宋_GB2312" w:cs="仿宋_GB2312" w:hint="eastAsia"/>
          <w:kern w:val="0"/>
          <w:sz w:val="32"/>
          <w:szCs w:val="32"/>
        </w:rPr>
        <w:t>19.5万元</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二、报价单位资格要求</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1.报价单位需在中华人民共和国境内注册，具有独立法人资格，营业执照经营范围需包含汽车租赁服务等相关内容；</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2.具有近3年（2021年1月1日至今）至少1份</w:t>
      </w:r>
      <w:bookmarkStart w:id="1" w:name="_GoBack"/>
      <w:bookmarkEnd w:id="1"/>
      <w:r>
        <w:rPr>
          <w:rFonts w:ascii="仿宋_GB2312" w:eastAsia="仿宋_GB2312" w:hAnsi="仿宋_GB2312" w:cs="仿宋_GB2312" w:hint="eastAsia"/>
          <w:kern w:val="0"/>
          <w:sz w:val="32"/>
          <w:szCs w:val="32"/>
        </w:rPr>
        <w:t>单项合同总金额18万元及以上的汽车租赁同类业绩；</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3.本项目不接受联合体报价。</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三、合同主要条款</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1.服务要求：</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（1）车辆配备最低要求：国产上汽通用别克GL8 2023款ES陆尊，车辆挂牌时间为2023年1月1日以后，交车行驶公里</w:t>
      </w:r>
      <w:r>
        <w:rPr>
          <w:rFonts w:ascii="仿宋_GB2312" w:eastAsia="仿宋_GB2312" w:hAnsi="仿宋_GB2312" w:cs="仿宋_GB2312" w:hint="eastAsia"/>
          <w:kern w:val="0"/>
          <w:sz w:val="32"/>
          <w:szCs w:val="32"/>
        </w:rPr>
        <w:lastRenderedPageBreak/>
        <w:t>数不得超过500公里，车况良好，非事故车辆，外观及内饰整体完好。</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（2）所提供的租赁车辆须为报价单位自有车辆</w:t>
      </w:r>
      <w:r w:rsidR="009215E4">
        <w:rPr>
          <w:rFonts w:ascii="仿宋_GB2312" w:eastAsia="仿宋_GB2312" w:hAnsi="仿宋_GB2312" w:cs="仿宋_GB2312" w:hint="eastAsia"/>
          <w:kern w:val="0"/>
          <w:sz w:val="32"/>
          <w:szCs w:val="32"/>
        </w:rPr>
        <w:t>，且不存在权利瑕疵</w:t>
      </w:r>
      <w:r>
        <w:rPr>
          <w:rFonts w:ascii="仿宋_GB2312" w:eastAsia="仿宋_GB2312" w:hAnsi="仿宋_GB2312" w:cs="仿宋_GB2312" w:hint="eastAsia"/>
          <w:kern w:val="0"/>
          <w:sz w:val="32"/>
          <w:szCs w:val="32"/>
        </w:rPr>
        <w:t>。</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（3）报价单位负责租赁车辆的日常保养、保险购置、车辆年审办理等并承担相关费用，采购单位仅承担车辆燃油费、过路过桥费、停车费等日常运行费用。</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（4）报价单位提供的车辆保险需包含交强险和商业保险，商业保险中第三者责任险不低于200万元，且需包含司乘人员保险200万元。</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（5）在租赁期内若出现非人为原因导致的车辆故障或厂商召回等情况，中标单位应向采购单位提供车辆故障维修或召回期间的替代车辆，替代车辆应经采购单位确认后方可提供。</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（6）如车辆本身存在故障，中标单位应随时提供替换车服务，若因此产生道路救援等费用由中标单位承担。</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中标后采购单位将与中标单位签订车辆租赁合同。承诺在签订合同后10日内，按约定交付车辆。中标单位如无法按以上要求提供车辆，采购中标结果作废，并按照合同相关约定支付违约金，采购单位重新进行采购。</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（8）报价单位有完善的售后服务体系，且有能力按采购单位要求完成车辆后续的相应服务。</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（9）如中标后项目未实施，采购单位可书面通知中标单位，</w:t>
      </w:r>
      <w:r>
        <w:rPr>
          <w:rFonts w:ascii="仿宋_GB2312" w:eastAsia="仿宋_GB2312" w:hAnsi="仿宋_GB2312" w:cs="仿宋_GB2312" w:hint="eastAsia"/>
          <w:kern w:val="0"/>
          <w:sz w:val="32"/>
          <w:szCs w:val="32"/>
        </w:rPr>
        <w:lastRenderedPageBreak/>
        <w:t>中标结果作废。</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付款方式：服务期限内每满6个月付款1次，每次支付年服务费的50%，采购单位收到增值税专用发票后1个月内支付该部分服务费用。若采购单位解除租赁合同，需提前一个月通知中标单位，租赁费用按实际发生量结算。</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四、报价要求</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1.报价应为含税全包价，包括提供相关服务的所有费用，包括但不限于：车辆使用费、保险费、维修保养费、办理车辆年审费等所有费用等。</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2.价格形式：固定总价。</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3.报价不得高于采购预算金额，第二年投标报价需低于第一年投标报价，且应满足本询价采购公告要求，否则报价无效。</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4.报价文件资料需提供1份，包括：</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（1）确认函（附件1）</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（2）报价单（附件2）</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（3）营业执照副本</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（4）合同业绩证明（包含合同首页、签字盖章页及能体现汽车租赁相关内容的合同关键页）</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（5）所提供租赁车辆的外观和内饰照片、机动车行驶证（复印件）、公里数照片。提供采购单位方圆5公里内的指定维修、保养地点合作单位证明。</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以上材料需左侧双钉装订成册，其中第（1）、（2）条需按</w:t>
      </w:r>
      <w:r>
        <w:rPr>
          <w:rFonts w:ascii="仿宋_GB2312" w:eastAsia="仿宋_GB2312" w:hAnsi="仿宋_GB2312" w:cs="仿宋_GB2312" w:hint="eastAsia"/>
          <w:kern w:val="0"/>
          <w:sz w:val="32"/>
          <w:szCs w:val="32"/>
        </w:rPr>
        <w:lastRenderedPageBreak/>
        <w:t>照附件格式要求打印并加盖公章，第（3）、（4）、（5）可提供原件或复印件，如提供复印件须加盖公章。</w:t>
      </w:r>
    </w:p>
    <w:p w:rsidR="001522C5" w:rsidRDefault="00E504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5.报价单位资质需符合本公告报价单位资格要求，否则报价无效。</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五、评标方式</w:t>
      </w:r>
    </w:p>
    <w:p w:rsidR="001522C5" w:rsidRDefault="00E50427">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1.本次评标采用合理低价中标。</w:t>
      </w:r>
    </w:p>
    <w:p w:rsidR="001522C5" w:rsidRDefault="00E50427">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2.如出现相同最低报价，选择有效最低报价的报价单位中提供的车辆车型配置最高者为中标单位，如出现相同有效最低报价且车辆车型配置相同，则选择有效最低报价且车辆车型配置最高的报价单位中合格业绩合同总金额最大者为中标单位。</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六、报价截止时间、形式</w:t>
      </w:r>
    </w:p>
    <w:p w:rsidR="001522C5" w:rsidRDefault="00E50427">
      <w:pPr>
        <w:spacing w:line="560" w:lineRule="exact"/>
        <w:ind w:firstLine="645"/>
        <w:rPr>
          <w:rFonts w:ascii="仿宋_GB2312" w:eastAsia="仿宋_GB2312" w:hAnsi="仿宋" w:cs="Arial"/>
          <w:kern w:val="0"/>
          <w:sz w:val="32"/>
          <w:szCs w:val="32"/>
          <w:highlight w:val="yellow"/>
        </w:rPr>
      </w:pPr>
      <w:r>
        <w:rPr>
          <w:rFonts w:ascii="仿宋_GB2312" w:eastAsia="仿宋_GB2312" w:hAnsi="仿宋" w:cs="Arial" w:hint="eastAsia"/>
          <w:kern w:val="0"/>
          <w:sz w:val="32"/>
          <w:szCs w:val="32"/>
        </w:rPr>
        <w:t>1.报价截止时间：2023年</w:t>
      </w:r>
      <w:r w:rsidR="00343A99">
        <w:rPr>
          <w:rFonts w:ascii="仿宋_GB2312" w:eastAsia="仿宋_GB2312" w:hAnsi="仿宋" w:cs="Arial" w:hint="eastAsia"/>
          <w:kern w:val="0"/>
          <w:sz w:val="32"/>
          <w:szCs w:val="32"/>
        </w:rPr>
        <w:t>12</w:t>
      </w:r>
      <w:r>
        <w:rPr>
          <w:rFonts w:ascii="仿宋_GB2312" w:eastAsia="仿宋_GB2312" w:hAnsi="仿宋" w:cs="Arial" w:hint="eastAsia"/>
          <w:kern w:val="0"/>
          <w:sz w:val="32"/>
          <w:szCs w:val="32"/>
        </w:rPr>
        <w:t>月</w:t>
      </w:r>
      <w:r w:rsidR="00343A99">
        <w:rPr>
          <w:rFonts w:ascii="仿宋_GB2312" w:eastAsia="仿宋_GB2312" w:hAnsi="仿宋" w:cs="Arial" w:hint="eastAsia"/>
          <w:kern w:val="0"/>
          <w:sz w:val="32"/>
          <w:szCs w:val="32"/>
        </w:rPr>
        <w:t>15</w:t>
      </w:r>
      <w:r>
        <w:rPr>
          <w:rFonts w:ascii="仿宋_GB2312" w:eastAsia="仿宋_GB2312" w:hAnsi="仿宋" w:cs="Arial" w:hint="eastAsia"/>
          <w:kern w:val="0"/>
          <w:sz w:val="32"/>
          <w:szCs w:val="32"/>
        </w:rPr>
        <w:t>日1</w:t>
      </w:r>
      <w:r w:rsidR="00343A99">
        <w:rPr>
          <w:rFonts w:ascii="仿宋_GB2312" w:eastAsia="仿宋_GB2312" w:hAnsi="仿宋" w:cs="Arial" w:hint="eastAsia"/>
          <w:kern w:val="0"/>
          <w:sz w:val="32"/>
          <w:szCs w:val="32"/>
        </w:rPr>
        <w:t>8</w:t>
      </w:r>
      <w:r>
        <w:rPr>
          <w:rFonts w:ascii="仿宋_GB2312" w:eastAsia="仿宋_GB2312" w:hAnsi="仿宋" w:cs="Arial" w:hint="eastAsia"/>
          <w:kern w:val="0"/>
          <w:sz w:val="32"/>
          <w:szCs w:val="32"/>
        </w:rPr>
        <w:t>：</w:t>
      </w:r>
      <w:r w:rsidR="00343A99">
        <w:rPr>
          <w:rFonts w:ascii="仿宋_GB2312" w:eastAsia="仿宋_GB2312" w:hAnsi="仿宋" w:cs="Arial" w:hint="eastAsia"/>
          <w:kern w:val="0"/>
          <w:sz w:val="32"/>
          <w:szCs w:val="32"/>
        </w:rPr>
        <w:t>00</w:t>
      </w:r>
      <w:r>
        <w:rPr>
          <w:rFonts w:ascii="仿宋_GB2312" w:eastAsia="仿宋_GB2312" w:hAnsi="仿宋" w:cs="Arial" w:hint="eastAsia"/>
          <w:kern w:val="0"/>
          <w:sz w:val="32"/>
          <w:szCs w:val="32"/>
        </w:rPr>
        <w:t>。</w:t>
      </w:r>
    </w:p>
    <w:p w:rsidR="001522C5" w:rsidRDefault="00E50427">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2.报价形式：报价文件可采取邮寄或现场递交的形式。</w:t>
      </w:r>
    </w:p>
    <w:p w:rsidR="001522C5" w:rsidRDefault="00E50427">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报价文件需按照附件3格式进行密封，并在第1条所示报价截止时间前将报价材料送达到第3条所示邮寄地址。如未在报价截止时间前送达则报价无效。</w:t>
      </w:r>
    </w:p>
    <w:p w:rsidR="001522C5" w:rsidRDefault="00E50427">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3.邮寄地址：山东省</w:t>
      </w:r>
      <w:r>
        <w:rPr>
          <w:rFonts w:ascii="仿宋" w:eastAsia="仿宋" w:hAnsi="仿宋" w:cs="仿宋" w:hint="eastAsia"/>
          <w:kern w:val="0"/>
          <w:sz w:val="32"/>
          <w:szCs w:val="32"/>
        </w:rPr>
        <w:t>青岛市崂山区香港东路195号上实中心T2楼15楼。</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七、公告期限</w:t>
      </w:r>
    </w:p>
    <w:p w:rsidR="001522C5" w:rsidRDefault="00E50427">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自本项目公告发出之日起至报价截止时间止。</w:t>
      </w:r>
    </w:p>
    <w:p w:rsidR="001522C5" w:rsidRDefault="00E50427">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八、联系方式</w:t>
      </w:r>
    </w:p>
    <w:p w:rsidR="001522C5" w:rsidRDefault="00E50427">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联系人：王帅     联系电话：17660645538</w:t>
      </w:r>
    </w:p>
    <w:p w:rsidR="001522C5" w:rsidRDefault="001522C5">
      <w:pPr>
        <w:widowControl/>
        <w:spacing w:line="560" w:lineRule="exact"/>
        <w:jc w:val="right"/>
        <w:rPr>
          <w:rFonts w:ascii="仿宋_GB2312" w:eastAsia="仿宋_GB2312" w:hAnsi="仿宋_GB2312" w:cs="仿宋_GB2312"/>
          <w:kern w:val="0"/>
          <w:sz w:val="32"/>
          <w:szCs w:val="32"/>
        </w:rPr>
      </w:pPr>
    </w:p>
    <w:p w:rsidR="001522C5" w:rsidRDefault="00E50427">
      <w:pPr>
        <w:spacing w:line="560" w:lineRule="exact"/>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采购单位：青岛城投新能源集团有限公司</w:t>
      </w:r>
    </w:p>
    <w:p w:rsidR="001522C5" w:rsidRDefault="00E50427">
      <w:pPr>
        <w:widowControl/>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2023年</w:t>
      </w:r>
      <w:r w:rsidR="00343A99">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sidR="00343A99">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日</w:t>
      </w:r>
      <w:r>
        <w:rPr>
          <w:rFonts w:ascii="仿宋_GB2312" w:eastAsia="仿宋_GB2312" w:hAnsi="仿宋_GB2312" w:cs="仿宋_GB2312" w:hint="eastAsia"/>
          <w:sz w:val="32"/>
          <w:szCs w:val="32"/>
        </w:rPr>
        <w:br w:type="page"/>
      </w:r>
    </w:p>
    <w:p w:rsidR="001522C5" w:rsidRDefault="00E50427">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1522C5" w:rsidRDefault="00E50427">
      <w:pPr>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确认函</w:t>
      </w:r>
    </w:p>
    <w:p w:rsidR="001522C5" w:rsidRDefault="001522C5">
      <w:pPr>
        <w:snapToGrid w:val="0"/>
        <w:spacing w:line="560" w:lineRule="exact"/>
        <w:rPr>
          <w:rFonts w:ascii="仿宋_GB2312" w:eastAsia="仿宋_GB2312" w:hAnsi="仿宋_GB2312" w:cs="仿宋_GB2312"/>
          <w:sz w:val="32"/>
          <w:szCs w:val="32"/>
        </w:rPr>
      </w:pPr>
    </w:p>
    <w:p w:rsidR="001522C5" w:rsidRDefault="00E50427">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kern w:val="0"/>
          <w:sz w:val="32"/>
          <w:szCs w:val="32"/>
          <w:u w:val="single"/>
        </w:rPr>
        <w:t>青岛城投新能源集团有限公司</w:t>
      </w:r>
    </w:p>
    <w:p w:rsidR="001522C5" w:rsidRDefault="00E5042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根据已收到的贵方</w:t>
      </w:r>
      <w:r>
        <w:rPr>
          <w:rFonts w:ascii="仿宋_GB2312" w:eastAsia="仿宋_GB2312" w:hAnsi="仿宋_GB2312" w:cs="仿宋_GB2312" w:hint="eastAsia"/>
          <w:kern w:val="0"/>
          <w:sz w:val="32"/>
          <w:szCs w:val="32"/>
          <w:u w:val="single"/>
        </w:rPr>
        <w:t>公务车辆租赁服务项目</w:t>
      </w:r>
      <w:r>
        <w:rPr>
          <w:rFonts w:ascii="仿宋_GB2312" w:eastAsia="仿宋_GB2312" w:hAnsi="仿宋_GB2312" w:cs="仿宋_GB2312" w:hint="eastAsia"/>
          <w:sz w:val="32"/>
          <w:szCs w:val="32"/>
        </w:rPr>
        <w:t>询价采购公告，经仔细研究，我方已完全理解并全部接受询价采购公告的所有要求。考虑到了潜在的所有风险，我方愿按公告中明确要求提供我方报价并作如下承诺：</w:t>
      </w:r>
    </w:p>
    <w:p w:rsidR="001522C5" w:rsidRDefault="00E504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1.我方报价已考虑了公告所要求的所有内容。</w:t>
      </w:r>
    </w:p>
    <w:p w:rsidR="001522C5" w:rsidRDefault="00E504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2.我方保证能按照公告要求的服务范围、内容，优质高效地完成委托任务。</w:t>
      </w:r>
    </w:p>
    <w:p w:rsidR="001522C5" w:rsidRDefault="00E504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3.我方保证做到公正、保密。</w:t>
      </w:r>
    </w:p>
    <w:p w:rsidR="001522C5" w:rsidRDefault="00E504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4.我方承诺已考虑了公告所要求的所有内容，并为报价材料及成果承担法律责任。</w:t>
      </w:r>
    </w:p>
    <w:p w:rsidR="001522C5" w:rsidRDefault="00E5042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5.我方同意承担报价所发生的一切费用。</w:t>
      </w:r>
    </w:p>
    <w:p w:rsidR="001522C5" w:rsidRDefault="001522C5">
      <w:pPr>
        <w:snapToGrid w:val="0"/>
        <w:spacing w:line="560" w:lineRule="exact"/>
        <w:rPr>
          <w:rFonts w:ascii="仿宋_GB2312" w:eastAsia="仿宋_GB2312" w:hAnsi="仿宋_GB2312" w:cs="仿宋_GB2312"/>
          <w:sz w:val="32"/>
          <w:szCs w:val="32"/>
        </w:rPr>
      </w:pPr>
    </w:p>
    <w:p w:rsidR="001522C5" w:rsidRDefault="001522C5">
      <w:pPr>
        <w:snapToGrid w:val="0"/>
        <w:spacing w:line="560" w:lineRule="exact"/>
        <w:rPr>
          <w:rFonts w:ascii="仿宋_GB2312" w:eastAsia="仿宋_GB2312" w:hAnsi="仿宋_GB2312" w:cs="仿宋_GB2312"/>
          <w:sz w:val="32"/>
          <w:szCs w:val="32"/>
        </w:rPr>
      </w:pPr>
    </w:p>
    <w:p w:rsidR="001522C5" w:rsidRDefault="00E50427">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报价单位名称（公章）：                 </w:t>
      </w:r>
    </w:p>
    <w:p w:rsidR="001522C5" w:rsidRDefault="00E50427">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法人代表（签字或盖章）：</w:t>
      </w:r>
    </w:p>
    <w:p w:rsidR="001522C5" w:rsidRDefault="00E50427">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p w:rsidR="001522C5" w:rsidRDefault="001522C5">
      <w:pPr>
        <w:snapToGrid w:val="0"/>
        <w:spacing w:line="560" w:lineRule="exact"/>
        <w:rPr>
          <w:rFonts w:ascii="仿宋" w:eastAsia="仿宋" w:hAnsi="仿宋"/>
          <w:sz w:val="32"/>
          <w:szCs w:val="32"/>
        </w:rPr>
      </w:pPr>
    </w:p>
    <w:p w:rsidR="001522C5" w:rsidRDefault="001522C5">
      <w:pPr>
        <w:snapToGrid w:val="0"/>
        <w:spacing w:line="560" w:lineRule="exact"/>
        <w:rPr>
          <w:rFonts w:ascii="仿宋" w:eastAsia="仿宋" w:hAnsi="仿宋"/>
          <w:sz w:val="32"/>
          <w:szCs w:val="32"/>
        </w:rPr>
      </w:pPr>
    </w:p>
    <w:p w:rsidR="001522C5" w:rsidRDefault="00E50427">
      <w:pPr>
        <w:snapToGrid w:val="0"/>
        <w:spacing w:line="560"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p>
    <w:p w:rsidR="001522C5" w:rsidRDefault="00E50427">
      <w:pPr>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报价单</w:t>
      </w:r>
    </w:p>
    <w:tbl>
      <w:tblPr>
        <w:tblStyle w:val="a9"/>
        <w:tblW w:w="8755" w:type="dxa"/>
        <w:tblLayout w:type="fixed"/>
        <w:tblLook w:val="04A0" w:firstRow="1" w:lastRow="0" w:firstColumn="1" w:lastColumn="0" w:noHBand="0" w:noVBand="1"/>
      </w:tblPr>
      <w:tblGrid>
        <w:gridCol w:w="536"/>
        <w:gridCol w:w="1354"/>
        <w:gridCol w:w="1400"/>
        <w:gridCol w:w="1545"/>
        <w:gridCol w:w="1546"/>
        <w:gridCol w:w="1098"/>
        <w:gridCol w:w="1276"/>
      </w:tblGrid>
      <w:tr w:rsidR="001522C5">
        <w:trPr>
          <w:trHeight w:val="1595"/>
        </w:trPr>
        <w:tc>
          <w:tcPr>
            <w:tcW w:w="536"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序号</w:t>
            </w:r>
          </w:p>
        </w:tc>
        <w:tc>
          <w:tcPr>
            <w:tcW w:w="1354"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所属</w:t>
            </w:r>
          </w:p>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项目</w:t>
            </w:r>
          </w:p>
        </w:tc>
        <w:tc>
          <w:tcPr>
            <w:tcW w:w="1400"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提供车辆型号及配置</w:t>
            </w:r>
          </w:p>
        </w:tc>
        <w:tc>
          <w:tcPr>
            <w:tcW w:w="1545"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第一年含税报价</w:t>
            </w:r>
          </w:p>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(元/年)</w:t>
            </w:r>
          </w:p>
        </w:tc>
        <w:tc>
          <w:tcPr>
            <w:tcW w:w="1546"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第二年含税报价</w:t>
            </w:r>
          </w:p>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(元/年)</w:t>
            </w:r>
          </w:p>
        </w:tc>
        <w:tc>
          <w:tcPr>
            <w:tcW w:w="1098"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两年合计</w:t>
            </w:r>
          </w:p>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（元）</w:t>
            </w:r>
          </w:p>
        </w:tc>
        <w:tc>
          <w:tcPr>
            <w:tcW w:w="1276"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备注</w:t>
            </w:r>
          </w:p>
        </w:tc>
      </w:tr>
      <w:tr w:rsidR="001522C5">
        <w:trPr>
          <w:trHeight w:val="4692"/>
        </w:trPr>
        <w:tc>
          <w:tcPr>
            <w:tcW w:w="536" w:type="dxa"/>
            <w:vAlign w:val="center"/>
          </w:tcPr>
          <w:p w:rsidR="001522C5" w:rsidRDefault="001522C5">
            <w:pPr>
              <w:spacing w:line="560" w:lineRule="exact"/>
              <w:ind w:right="150"/>
              <w:jc w:val="center"/>
              <w:rPr>
                <w:rFonts w:ascii="仿宋" w:eastAsia="仿宋" w:hAnsi="仿宋" w:cs="仿宋"/>
                <w:sz w:val="28"/>
                <w:szCs w:val="28"/>
              </w:rPr>
            </w:pPr>
          </w:p>
          <w:p w:rsidR="001522C5" w:rsidRDefault="001522C5">
            <w:pPr>
              <w:spacing w:line="560" w:lineRule="exact"/>
              <w:ind w:right="150"/>
              <w:jc w:val="center"/>
              <w:rPr>
                <w:rFonts w:ascii="仿宋" w:eastAsia="仿宋" w:hAnsi="仿宋" w:cs="仿宋"/>
                <w:sz w:val="28"/>
                <w:szCs w:val="28"/>
              </w:rPr>
            </w:pPr>
          </w:p>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1</w:t>
            </w:r>
          </w:p>
          <w:p w:rsidR="001522C5" w:rsidRDefault="001522C5">
            <w:pPr>
              <w:spacing w:line="560" w:lineRule="exact"/>
              <w:ind w:right="150"/>
              <w:jc w:val="center"/>
              <w:rPr>
                <w:rFonts w:ascii="仿宋" w:eastAsia="仿宋" w:hAnsi="仿宋" w:cs="仿宋"/>
                <w:sz w:val="28"/>
                <w:szCs w:val="28"/>
              </w:rPr>
            </w:pPr>
          </w:p>
        </w:tc>
        <w:tc>
          <w:tcPr>
            <w:tcW w:w="1354" w:type="dxa"/>
            <w:vAlign w:val="center"/>
          </w:tcPr>
          <w:p w:rsidR="001522C5" w:rsidRDefault="00E50427">
            <w:pPr>
              <w:ind w:firstLineChars="1200" w:firstLine="3840"/>
              <w:jc w:val="center"/>
              <w:rPr>
                <w:rFonts w:ascii="仿宋" w:eastAsia="仿宋" w:hAnsi="仿宋" w:cs="仿宋"/>
                <w:sz w:val="28"/>
                <w:szCs w:val="28"/>
              </w:rPr>
            </w:pPr>
            <w:r>
              <w:rPr>
                <w:rFonts w:ascii="仿宋_GB2312" w:eastAsia="仿宋_GB2312" w:hAnsi="仿宋_GB2312" w:cs="仿宋_GB2312" w:hint="eastAsia"/>
                <w:kern w:val="0"/>
                <w:sz w:val="32"/>
                <w:szCs w:val="32"/>
              </w:rPr>
              <w:t>新</w:t>
            </w:r>
            <w:r>
              <w:rPr>
                <w:rFonts w:ascii="仿宋" w:eastAsia="仿宋" w:hAnsi="仿宋" w:cs="仿宋" w:hint="eastAsia"/>
                <w:sz w:val="28"/>
                <w:szCs w:val="28"/>
              </w:rPr>
              <w:t>新能源集团公务车辆租赁服务项目</w:t>
            </w:r>
          </w:p>
        </w:tc>
        <w:tc>
          <w:tcPr>
            <w:tcW w:w="1400" w:type="dxa"/>
            <w:vAlign w:val="center"/>
          </w:tcPr>
          <w:p w:rsidR="001522C5" w:rsidRDefault="00E50427">
            <w:pPr>
              <w:spacing w:line="560" w:lineRule="exact"/>
              <w:ind w:right="147"/>
              <w:jc w:val="center"/>
              <w:rPr>
                <w:rFonts w:ascii="仿宋" w:eastAsia="仿宋" w:hAnsi="仿宋" w:cs="仿宋"/>
                <w:sz w:val="28"/>
                <w:szCs w:val="28"/>
              </w:rPr>
            </w:pPr>
            <w:r>
              <w:rPr>
                <w:rFonts w:ascii="仿宋" w:eastAsia="仿宋" w:hAnsi="仿宋" w:cs="仿宋" w:hint="eastAsia"/>
                <w:sz w:val="28"/>
                <w:szCs w:val="28"/>
              </w:rPr>
              <w:t>详见采购公告</w:t>
            </w:r>
          </w:p>
        </w:tc>
        <w:tc>
          <w:tcPr>
            <w:tcW w:w="1545" w:type="dxa"/>
            <w:vAlign w:val="center"/>
          </w:tcPr>
          <w:p w:rsidR="001522C5" w:rsidRDefault="001522C5">
            <w:pPr>
              <w:spacing w:line="560" w:lineRule="exact"/>
              <w:ind w:right="150"/>
              <w:jc w:val="center"/>
              <w:rPr>
                <w:rFonts w:ascii="仿宋" w:eastAsia="仿宋" w:hAnsi="仿宋" w:cs="仿宋"/>
                <w:sz w:val="28"/>
                <w:szCs w:val="28"/>
              </w:rPr>
            </w:pPr>
          </w:p>
        </w:tc>
        <w:tc>
          <w:tcPr>
            <w:tcW w:w="1546" w:type="dxa"/>
            <w:vAlign w:val="center"/>
          </w:tcPr>
          <w:p w:rsidR="001522C5" w:rsidRDefault="001522C5">
            <w:pPr>
              <w:spacing w:line="560" w:lineRule="exact"/>
              <w:ind w:right="150"/>
              <w:jc w:val="center"/>
              <w:rPr>
                <w:rFonts w:ascii="仿宋" w:eastAsia="仿宋" w:hAnsi="仿宋" w:cs="仿宋"/>
                <w:sz w:val="28"/>
                <w:szCs w:val="28"/>
              </w:rPr>
            </w:pPr>
          </w:p>
        </w:tc>
        <w:tc>
          <w:tcPr>
            <w:tcW w:w="1098" w:type="dxa"/>
            <w:vAlign w:val="center"/>
          </w:tcPr>
          <w:p w:rsidR="001522C5" w:rsidRDefault="001522C5">
            <w:pPr>
              <w:spacing w:line="560" w:lineRule="exact"/>
              <w:ind w:right="150"/>
              <w:jc w:val="center"/>
              <w:rPr>
                <w:rFonts w:ascii="仿宋" w:eastAsia="仿宋" w:hAnsi="仿宋" w:cs="仿宋"/>
                <w:sz w:val="28"/>
                <w:szCs w:val="28"/>
              </w:rPr>
            </w:pPr>
          </w:p>
        </w:tc>
        <w:tc>
          <w:tcPr>
            <w:tcW w:w="1276" w:type="dxa"/>
            <w:vAlign w:val="center"/>
          </w:tcPr>
          <w:p w:rsidR="001522C5" w:rsidRDefault="00E50427">
            <w:pPr>
              <w:spacing w:line="560" w:lineRule="exact"/>
              <w:ind w:right="150"/>
              <w:jc w:val="center"/>
              <w:rPr>
                <w:rFonts w:ascii="仿宋" w:eastAsia="仿宋" w:hAnsi="仿宋" w:cs="仿宋"/>
                <w:sz w:val="28"/>
                <w:szCs w:val="28"/>
              </w:rPr>
            </w:pPr>
            <w:r>
              <w:rPr>
                <w:rFonts w:ascii="仿宋" w:eastAsia="仿宋" w:hAnsi="仿宋" w:cs="仿宋" w:hint="eastAsia"/>
                <w:sz w:val="28"/>
                <w:szCs w:val="28"/>
              </w:rPr>
              <w:t xml:space="preserve">增值税 </w:t>
            </w:r>
            <w:r w:rsidR="009215E4">
              <w:rPr>
                <w:rFonts w:ascii="仿宋" w:eastAsia="仿宋" w:hAnsi="仿宋" w:cs="仿宋" w:hint="eastAsia"/>
                <w:sz w:val="28"/>
                <w:szCs w:val="28"/>
              </w:rPr>
              <w:t>13</w:t>
            </w:r>
            <w:r>
              <w:rPr>
                <w:rFonts w:ascii="仿宋" w:eastAsia="仿宋" w:hAnsi="仿宋" w:cs="仿宋" w:hint="eastAsia"/>
                <w:sz w:val="28"/>
                <w:szCs w:val="28"/>
              </w:rPr>
              <w:t xml:space="preserve"> %</w:t>
            </w:r>
          </w:p>
        </w:tc>
      </w:tr>
      <w:tr w:rsidR="001522C5">
        <w:trPr>
          <w:trHeight w:val="1289"/>
        </w:trPr>
        <w:tc>
          <w:tcPr>
            <w:tcW w:w="8755" w:type="dxa"/>
            <w:gridSpan w:val="7"/>
            <w:vAlign w:val="center"/>
          </w:tcPr>
          <w:p w:rsidR="001522C5" w:rsidRDefault="00E50427">
            <w:pPr>
              <w:jc w:val="left"/>
              <w:rPr>
                <w:rFonts w:ascii="仿宋" w:eastAsia="仿宋" w:hAnsi="仿宋" w:cs="仿宋"/>
                <w:sz w:val="28"/>
                <w:szCs w:val="28"/>
              </w:rPr>
            </w:pPr>
            <w:r>
              <w:rPr>
                <w:rFonts w:ascii="仿宋" w:eastAsia="仿宋" w:hAnsi="仿宋" w:cs="仿宋" w:hint="eastAsia"/>
                <w:sz w:val="28"/>
                <w:szCs w:val="28"/>
              </w:rPr>
              <w:t>备注：1.我公司承诺报价为含税（增值税）全包价，包括车辆使用费、保险费、维修保养费、办理车辆年审费等所有费用。</w:t>
            </w:r>
          </w:p>
          <w:p w:rsidR="001522C5" w:rsidRDefault="00E50427">
            <w:pPr>
              <w:ind w:firstLineChars="300" w:firstLine="840"/>
              <w:jc w:val="left"/>
              <w:rPr>
                <w:rFonts w:eastAsia="黑体"/>
              </w:rPr>
            </w:pPr>
            <w:r>
              <w:rPr>
                <w:rFonts w:ascii="仿宋" w:eastAsia="仿宋" w:hAnsi="仿宋" w:cs="仿宋" w:hint="eastAsia"/>
                <w:sz w:val="28"/>
                <w:szCs w:val="28"/>
              </w:rPr>
              <w:t>2.第二年报价需低于第一年报价。</w:t>
            </w:r>
          </w:p>
        </w:tc>
      </w:tr>
    </w:tbl>
    <w:p w:rsidR="001522C5" w:rsidRDefault="001522C5">
      <w:pPr>
        <w:spacing w:line="560" w:lineRule="exact"/>
        <w:rPr>
          <w:rFonts w:ascii="仿宋_GB2312" w:eastAsia="仿宋_GB2312" w:hAnsi="仿宋_GB2312" w:cs="仿宋_GB2312"/>
          <w:sz w:val="28"/>
          <w:szCs w:val="28"/>
          <w:lang w:val="zh-CN"/>
        </w:rPr>
      </w:pPr>
    </w:p>
    <w:p w:rsidR="001522C5" w:rsidRDefault="00E50427">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报价单位名称</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盖</w:t>
      </w:r>
      <w:r>
        <w:rPr>
          <w:rFonts w:ascii="仿宋_GB2312" w:eastAsia="仿宋_GB2312" w:hAnsi="仿宋_GB2312" w:cs="仿宋_GB2312" w:hint="eastAsia"/>
          <w:sz w:val="28"/>
          <w:szCs w:val="28"/>
          <w:lang w:val="zh-CN"/>
        </w:rPr>
        <w:t>公章）：</w:t>
      </w:r>
    </w:p>
    <w:p w:rsidR="001522C5" w:rsidRDefault="00E50427">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p w:rsidR="001522C5" w:rsidRDefault="00E50427">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lang w:val="zh-CN"/>
        </w:rPr>
        <w:t xml:space="preserve">              </w:t>
      </w:r>
    </w:p>
    <w:p w:rsidR="001522C5" w:rsidRDefault="00E50427">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日期：</w:t>
      </w:r>
      <w:r>
        <w:rPr>
          <w:rFonts w:ascii="仿宋_GB2312" w:eastAsia="仿宋_GB2312" w:hAnsi="仿宋_GB2312" w:cs="仿宋_GB2312" w:hint="eastAsia"/>
          <w:sz w:val="28"/>
          <w:szCs w:val="28"/>
        </w:rPr>
        <w:t>2023年   月    日</w:t>
      </w:r>
    </w:p>
    <w:p w:rsidR="001522C5" w:rsidRDefault="00E50427">
      <w:pPr>
        <w:pStyle w:val="a4"/>
        <w:spacing w:line="560" w:lineRule="exact"/>
        <w:ind w:left="0"/>
        <w:rPr>
          <w:rFonts w:ascii="仿宋" w:eastAsia="仿宋" w:hAnsi="仿宋"/>
          <w:sz w:val="32"/>
          <w:szCs w:val="32"/>
        </w:rPr>
      </w:pPr>
      <w:r>
        <w:br w:type="page"/>
      </w:r>
      <w:r>
        <w:rPr>
          <w:rFonts w:ascii="仿宋" w:eastAsia="仿宋" w:hAnsi="仿宋" w:hint="eastAsia"/>
          <w:sz w:val="32"/>
          <w:szCs w:val="32"/>
        </w:rPr>
        <w:lastRenderedPageBreak/>
        <w:t>附件3</w:t>
      </w:r>
    </w:p>
    <w:p w:rsidR="001522C5" w:rsidRDefault="00E50427">
      <w:pPr>
        <w:keepNext/>
        <w:spacing w:line="560" w:lineRule="exact"/>
        <w:jc w:val="center"/>
        <w:outlineLvl w:val="1"/>
        <w:rPr>
          <w:rFonts w:ascii="仿宋" w:eastAsia="仿宋" w:hAnsi="仿宋" w:cs="仿宋"/>
          <w:bCs/>
          <w:sz w:val="36"/>
          <w:szCs w:val="36"/>
        </w:rPr>
      </w:pPr>
      <w:r>
        <w:rPr>
          <w:rFonts w:ascii="仿宋" w:eastAsia="仿宋" w:hAnsi="仿宋" w:cs="仿宋" w:hint="eastAsia"/>
          <w:b/>
          <w:sz w:val="36"/>
          <w:szCs w:val="36"/>
        </w:rPr>
        <w:t>报价文件包装袋密封件正面和封口格式</w:t>
      </w:r>
    </w:p>
    <w:p w:rsidR="001522C5" w:rsidRDefault="00E50427">
      <w:pPr>
        <w:spacing w:line="560" w:lineRule="exact"/>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1522C5">
        <w:trPr>
          <w:trHeight w:val="10730"/>
        </w:trPr>
        <w:tc>
          <w:tcPr>
            <w:tcW w:w="9260" w:type="dxa"/>
          </w:tcPr>
          <w:p w:rsidR="001522C5" w:rsidRDefault="00E50427">
            <w:pPr>
              <w:spacing w:line="560" w:lineRule="exact"/>
              <w:rPr>
                <w:rFonts w:ascii="仿宋" w:eastAsia="仿宋" w:hAnsi="仿宋" w:cs="仿宋"/>
                <w:sz w:val="28"/>
                <w:szCs w:val="28"/>
              </w:rPr>
            </w:pPr>
            <w:r>
              <w:rPr>
                <w:rFonts w:ascii="仿宋" w:eastAsia="仿宋" w:hAnsi="仿宋" w:cs="仿宋" w:hint="eastAsia"/>
                <w:sz w:val="28"/>
                <w:szCs w:val="28"/>
              </w:rPr>
              <w:t>收件人：青岛城投新能源集团有限公司</w:t>
            </w:r>
          </w:p>
          <w:p w:rsidR="001522C5" w:rsidRDefault="00E50427">
            <w:pPr>
              <w:spacing w:line="560" w:lineRule="exact"/>
              <w:rPr>
                <w:rFonts w:ascii="仿宋" w:eastAsia="仿宋" w:hAnsi="仿宋" w:cs="仿宋"/>
                <w:sz w:val="28"/>
                <w:szCs w:val="28"/>
              </w:rPr>
            </w:pPr>
            <w:r>
              <w:rPr>
                <w:rFonts w:ascii="仿宋" w:eastAsia="仿宋" w:hAnsi="仿宋" w:cs="仿宋" w:hint="eastAsia"/>
                <w:sz w:val="28"/>
                <w:szCs w:val="28"/>
              </w:rPr>
              <w:t>项目名称：新能源集团公务车辆租赁服务项目</w:t>
            </w:r>
          </w:p>
          <w:p w:rsidR="001522C5" w:rsidRDefault="00E50427">
            <w:pPr>
              <w:spacing w:line="560" w:lineRule="exact"/>
              <w:rPr>
                <w:rFonts w:ascii="仿宋" w:eastAsia="仿宋" w:hAnsi="仿宋" w:cs="仿宋"/>
                <w:bCs/>
                <w:sz w:val="28"/>
                <w:szCs w:val="28"/>
                <w:lang w:val="zh-CN"/>
              </w:rPr>
            </w:pPr>
            <w:r>
              <w:rPr>
                <w:rFonts w:ascii="仿宋" w:eastAsia="仿宋" w:hAnsi="仿宋" w:cs="仿宋"/>
                <w:bCs/>
                <w:sz w:val="28"/>
                <w:szCs w:val="28"/>
                <w:lang w:val="zh-CN"/>
              </w:rPr>
              <w:t xml:space="preserve"> </w:t>
            </w:r>
          </w:p>
          <w:p w:rsidR="001522C5" w:rsidRDefault="001522C5">
            <w:pPr>
              <w:spacing w:line="560" w:lineRule="exact"/>
              <w:jc w:val="center"/>
              <w:rPr>
                <w:rFonts w:ascii="仿宋" w:eastAsia="仿宋" w:hAnsi="仿宋" w:cs="仿宋"/>
                <w:bCs/>
                <w:sz w:val="28"/>
                <w:szCs w:val="28"/>
                <w:lang w:val="zh-CN"/>
              </w:rPr>
            </w:pPr>
          </w:p>
          <w:p w:rsidR="001522C5" w:rsidRDefault="001522C5">
            <w:pPr>
              <w:spacing w:line="560" w:lineRule="exact"/>
              <w:jc w:val="center"/>
              <w:rPr>
                <w:rFonts w:ascii="仿宋" w:eastAsia="仿宋" w:hAnsi="仿宋" w:cs="仿宋"/>
                <w:bCs/>
                <w:sz w:val="28"/>
                <w:szCs w:val="28"/>
                <w:lang w:val="zh-CN"/>
              </w:rPr>
            </w:pPr>
          </w:p>
          <w:p w:rsidR="001522C5" w:rsidRDefault="00E50427">
            <w:pPr>
              <w:spacing w:line="560" w:lineRule="exact"/>
              <w:jc w:val="center"/>
              <w:rPr>
                <w:rFonts w:ascii="仿宋" w:eastAsia="仿宋" w:hAnsi="仿宋" w:cs="仿宋"/>
                <w:bCs/>
                <w:sz w:val="28"/>
                <w:szCs w:val="28"/>
                <w:lang w:val="zh-CN"/>
              </w:rPr>
            </w:pPr>
            <w:r>
              <w:rPr>
                <w:rFonts w:ascii="仿宋" w:eastAsia="仿宋" w:hAnsi="仿宋" w:cs="仿宋" w:hint="eastAsia"/>
                <w:bCs/>
                <w:sz w:val="28"/>
                <w:szCs w:val="28"/>
                <w:lang w:val="zh-CN"/>
              </w:rPr>
              <w:t>（</w:t>
            </w:r>
            <w:r>
              <w:rPr>
                <w:rFonts w:ascii="仿宋" w:eastAsia="仿宋" w:hAnsi="仿宋" w:cs="仿宋" w:hint="eastAsia"/>
                <w:bCs/>
                <w:sz w:val="28"/>
                <w:szCs w:val="28"/>
              </w:rPr>
              <w:t>报价文件</w:t>
            </w:r>
            <w:r>
              <w:rPr>
                <w:rFonts w:ascii="仿宋" w:eastAsia="仿宋" w:hAnsi="仿宋" w:cs="仿宋" w:hint="eastAsia"/>
                <w:bCs/>
                <w:sz w:val="28"/>
                <w:szCs w:val="28"/>
                <w:lang w:val="zh-CN"/>
              </w:rPr>
              <w:t>）</w:t>
            </w:r>
          </w:p>
          <w:p w:rsidR="001522C5" w:rsidRDefault="001522C5">
            <w:pPr>
              <w:spacing w:line="560" w:lineRule="exact"/>
              <w:jc w:val="center"/>
              <w:rPr>
                <w:rFonts w:ascii="仿宋" w:eastAsia="仿宋" w:hAnsi="仿宋" w:cs="仿宋"/>
                <w:bCs/>
                <w:sz w:val="28"/>
                <w:szCs w:val="28"/>
                <w:lang w:val="zh-CN"/>
              </w:rPr>
            </w:pPr>
          </w:p>
          <w:p w:rsidR="001522C5" w:rsidRDefault="001522C5">
            <w:pPr>
              <w:spacing w:line="560" w:lineRule="exact"/>
              <w:jc w:val="center"/>
              <w:rPr>
                <w:rFonts w:ascii="仿宋" w:eastAsia="仿宋" w:hAnsi="仿宋" w:cs="仿宋"/>
                <w:bCs/>
                <w:sz w:val="28"/>
                <w:szCs w:val="28"/>
                <w:lang w:val="zh-CN"/>
              </w:rPr>
            </w:pPr>
          </w:p>
          <w:p w:rsidR="001522C5" w:rsidRDefault="001522C5">
            <w:pPr>
              <w:spacing w:line="560" w:lineRule="exact"/>
              <w:jc w:val="center"/>
              <w:rPr>
                <w:rFonts w:ascii="仿宋" w:eastAsia="仿宋" w:hAnsi="仿宋" w:cs="仿宋"/>
                <w:bCs/>
                <w:sz w:val="28"/>
                <w:szCs w:val="28"/>
                <w:lang w:val="zh-CN"/>
              </w:rPr>
            </w:pPr>
          </w:p>
          <w:p w:rsidR="001522C5" w:rsidRDefault="001522C5">
            <w:pPr>
              <w:spacing w:line="560" w:lineRule="exact"/>
              <w:jc w:val="center"/>
              <w:rPr>
                <w:rFonts w:ascii="仿宋" w:eastAsia="仿宋" w:hAnsi="仿宋" w:cs="仿宋"/>
                <w:bCs/>
                <w:sz w:val="28"/>
                <w:szCs w:val="28"/>
                <w:lang w:val="zh-CN"/>
              </w:rPr>
            </w:pPr>
          </w:p>
          <w:p w:rsidR="001522C5" w:rsidRDefault="001522C5">
            <w:pPr>
              <w:spacing w:line="560" w:lineRule="exact"/>
              <w:rPr>
                <w:rFonts w:ascii="仿宋" w:eastAsia="仿宋" w:hAnsi="仿宋" w:cs="仿宋"/>
                <w:sz w:val="28"/>
                <w:szCs w:val="28"/>
              </w:rPr>
            </w:pPr>
          </w:p>
          <w:p w:rsidR="001522C5" w:rsidRDefault="00E50427">
            <w:pPr>
              <w:spacing w:line="560" w:lineRule="exact"/>
              <w:rPr>
                <w:rFonts w:ascii="仿宋" w:eastAsia="仿宋" w:hAnsi="仿宋" w:cs="仿宋"/>
                <w:sz w:val="28"/>
                <w:szCs w:val="28"/>
              </w:rPr>
            </w:pPr>
            <w:r>
              <w:rPr>
                <w:rFonts w:ascii="仿宋" w:eastAsia="仿宋" w:hAnsi="仿宋" w:cs="仿宋" w:hint="eastAsia"/>
                <w:sz w:val="28"/>
                <w:szCs w:val="28"/>
              </w:rPr>
              <w:t>报价单位名称：</w:t>
            </w:r>
          </w:p>
          <w:p w:rsidR="001522C5" w:rsidRDefault="00E50427">
            <w:pPr>
              <w:spacing w:line="560" w:lineRule="exact"/>
              <w:rPr>
                <w:rFonts w:ascii="仿宋" w:eastAsia="仿宋" w:hAnsi="仿宋" w:cs="仿宋"/>
                <w:sz w:val="28"/>
                <w:szCs w:val="28"/>
              </w:rPr>
            </w:pPr>
            <w:r>
              <w:rPr>
                <w:rFonts w:ascii="仿宋" w:eastAsia="仿宋" w:hAnsi="仿宋" w:cs="仿宋" w:hint="eastAsia"/>
                <w:sz w:val="28"/>
                <w:szCs w:val="28"/>
              </w:rPr>
              <w:t>报价单位地址：</w:t>
            </w:r>
          </w:p>
          <w:p w:rsidR="001522C5" w:rsidRDefault="00E50427">
            <w:pPr>
              <w:spacing w:line="560" w:lineRule="exact"/>
              <w:rPr>
                <w:rFonts w:ascii="仿宋" w:eastAsia="仿宋" w:hAnsi="仿宋" w:cs="仿宋"/>
                <w:sz w:val="28"/>
                <w:szCs w:val="28"/>
              </w:rPr>
            </w:pPr>
            <w:r>
              <w:rPr>
                <w:rFonts w:ascii="仿宋" w:eastAsia="仿宋" w:hAnsi="仿宋" w:cs="仿宋"/>
                <w:sz w:val="28"/>
                <w:szCs w:val="28"/>
              </w:rPr>
              <w:t>202</w:t>
            </w:r>
            <w:r>
              <w:rPr>
                <w:rFonts w:ascii="仿宋" w:eastAsia="仿宋" w:hAnsi="仿宋" w:cs="仿宋" w:hint="eastAsia"/>
                <w:sz w:val="28"/>
                <w:szCs w:val="28"/>
              </w:rPr>
              <w:t>3</w:t>
            </w:r>
            <w:r>
              <w:rPr>
                <w:rFonts w:ascii="仿宋" w:eastAsia="仿宋" w:hAnsi="仿宋" w:cs="仿宋"/>
                <w:sz w:val="28"/>
                <w:szCs w:val="28"/>
              </w:rPr>
              <w:t>年</w:t>
            </w:r>
            <w:r>
              <w:rPr>
                <w:rFonts w:ascii="仿宋" w:eastAsia="仿宋" w:hAnsi="仿宋" w:cs="仿宋" w:hint="eastAsia"/>
                <w:sz w:val="28"/>
                <w:szCs w:val="28"/>
              </w:rPr>
              <w:t xml:space="preserve">  月  </w:t>
            </w:r>
            <w:r>
              <w:rPr>
                <w:rFonts w:ascii="仿宋" w:eastAsia="仿宋" w:hAnsi="仿宋" w:cs="仿宋"/>
                <w:sz w:val="28"/>
                <w:szCs w:val="28"/>
              </w:rPr>
              <w:t xml:space="preserve"> </w:t>
            </w:r>
            <w:r>
              <w:rPr>
                <w:rFonts w:ascii="仿宋" w:eastAsia="仿宋" w:hAnsi="仿宋" w:cs="仿宋" w:hint="eastAsia"/>
                <w:sz w:val="28"/>
                <w:szCs w:val="28"/>
              </w:rPr>
              <w:t>日</w:t>
            </w:r>
          </w:p>
          <w:p w:rsidR="001522C5" w:rsidRDefault="001522C5">
            <w:pPr>
              <w:spacing w:line="560" w:lineRule="exact"/>
              <w:jc w:val="center"/>
              <w:rPr>
                <w:rFonts w:ascii="仿宋" w:eastAsia="仿宋" w:hAnsi="仿宋" w:cs="仿宋"/>
                <w:sz w:val="28"/>
                <w:szCs w:val="28"/>
              </w:rPr>
            </w:pPr>
          </w:p>
          <w:p w:rsidR="001522C5" w:rsidRDefault="001522C5">
            <w:pPr>
              <w:spacing w:line="560" w:lineRule="exact"/>
              <w:jc w:val="center"/>
              <w:rPr>
                <w:rFonts w:ascii="仿宋" w:eastAsia="仿宋" w:hAnsi="仿宋" w:cs="仿宋"/>
                <w:sz w:val="28"/>
                <w:szCs w:val="28"/>
              </w:rPr>
            </w:pPr>
          </w:p>
          <w:p w:rsidR="001522C5" w:rsidRDefault="001522C5">
            <w:pPr>
              <w:spacing w:line="560" w:lineRule="exact"/>
              <w:jc w:val="center"/>
              <w:rPr>
                <w:rFonts w:ascii="仿宋" w:eastAsia="仿宋" w:hAnsi="仿宋" w:cs="仿宋"/>
                <w:sz w:val="28"/>
                <w:szCs w:val="28"/>
              </w:rPr>
            </w:pPr>
          </w:p>
          <w:p w:rsidR="001522C5" w:rsidRDefault="001522C5">
            <w:pPr>
              <w:spacing w:line="560" w:lineRule="exact"/>
              <w:jc w:val="center"/>
              <w:rPr>
                <w:rFonts w:ascii="仿宋" w:eastAsia="仿宋" w:hAnsi="仿宋" w:cs="仿宋"/>
                <w:sz w:val="28"/>
                <w:szCs w:val="28"/>
              </w:rPr>
            </w:pPr>
          </w:p>
          <w:p w:rsidR="001522C5" w:rsidRDefault="00E50427">
            <w:pPr>
              <w:spacing w:line="560" w:lineRule="exact"/>
              <w:jc w:val="center"/>
              <w:rPr>
                <w:rFonts w:ascii="仿宋" w:eastAsia="仿宋" w:hAnsi="仿宋" w:cs="仿宋"/>
                <w:sz w:val="28"/>
                <w:szCs w:val="28"/>
              </w:rPr>
            </w:pPr>
            <w:r>
              <w:rPr>
                <w:rFonts w:ascii="仿宋" w:eastAsia="仿宋" w:hAnsi="仿宋" w:cs="仿宋" w:hint="eastAsia"/>
                <w:sz w:val="28"/>
                <w:szCs w:val="28"/>
              </w:rPr>
              <w:t>加盖报价单位公章</w:t>
            </w:r>
          </w:p>
        </w:tc>
      </w:tr>
    </w:tbl>
    <w:p w:rsidR="001522C5" w:rsidRDefault="00E50427">
      <w:pPr>
        <w:spacing w:line="560" w:lineRule="exact"/>
        <w:jc w:val="center"/>
        <w:rPr>
          <w:rFonts w:ascii="仿宋" w:eastAsia="仿宋" w:hAnsi="仿宋" w:cs="仿宋"/>
          <w:sz w:val="28"/>
          <w:szCs w:val="28"/>
        </w:rPr>
      </w:pPr>
      <w:r>
        <w:rPr>
          <w:rFonts w:ascii="仿宋" w:eastAsia="仿宋" w:hAnsi="仿宋" w:cs="仿宋" w:hint="eastAsia"/>
          <w:sz w:val="28"/>
          <w:szCs w:val="28"/>
        </w:rPr>
        <w:lastRenderedPageBreak/>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1522C5">
        <w:trPr>
          <w:trHeight w:val="3194"/>
        </w:trPr>
        <w:tc>
          <w:tcPr>
            <w:tcW w:w="9300" w:type="dxa"/>
          </w:tcPr>
          <w:p w:rsidR="001522C5" w:rsidRDefault="001522C5">
            <w:pPr>
              <w:spacing w:line="560" w:lineRule="exact"/>
              <w:rPr>
                <w:rFonts w:ascii="仿宋" w:eastAsia="仿宋" w:hAnsi="仿宋" w:cs="仿宋"/>
                <w:sz w:val="28"/>
                <w:szCs w:val="28"/>
              </w:rPr>
            </w:pPr>
          </w:p>
          <w:p w:rsidR="001522C5" w:rsidRDefault="00E50427">
            <w:pPr>
              <w:spacing w:line="560" w:lineRule="exact"/>
              <w:jc w:val="center"/>
              <w:rPr>
                <w:rFonts w:ascii="仿宋" w:eastAsia="仿宋" w:hAnsi="仿宋" w:cs="仿宋"/>
                <w:sz w:val="28"/>
                <w:szCs w:val="28"/>
              </w:rPr>
            </w:pPr>
            <w:r>
              <w:rPr>
                <w:rFonts w:ascii="仿宋" w:eastAsia="仿宋" w:hAnsi="仿宋" w:cs="仿宋" w:hint="eastAsia"/>
                <w:sz w:val="28"/>
                <w:szCs w:val="28"/>
              </w:rPr>
              <w:t>请勿在2023年</w:t>
            </w:r>
            <w:r w:rsidR="00343A99">
              <w:rPr>
                <w:rFonts w:ascii="仿宋" w:eastAsia="仿宋" w:hAnsi="仿宋" w:cs="仿宋" w:hint="eastAsia"/>
                <w:sz w:val="28"/>
                <w:szCs w:val="28"/>
              </w:rPr>
              <w:t>12</w:t>
            </w:r>
            <w:r>
              <w:rPr>
                <w:rFonts w:ascii="仿宋" w:eastAsia="仿宋" w:hAnsi="仿宋" w:cs="仿宋" w:hint="eastAsia"/>
                <w:sz w:val="28"/>
                <w:szCs w:val="28"/>
              </w:rPr>
              <w:t>月</w:t>
            </w:r>
            <w:r w:rsidR="00343A99">
              <w:rPr>
                <w:rFonts w:ascii="仿宋" w:eastAsia="仿宋" w:hAnsi="仿宋" w:cs="仿宋" w:hint="eastAsia"/>
                <w:sz w:val="28"/>
                <w:szCs w:val="28"/>
              </w:rPr>
              <w:t>15</w:t>
            </w:r>
            <w:r>
              <w:rPr>
                <w:rFonts w:ascii="仿宋" w:eastAsia="仿宋" w:hAnsi="仿宋" w:cs="仿宋" w:hint="eastAsia"/>
                <w:sz w:val="28"/>
                <w:szCs w:val="28"/>
              </w:rPr>
              <w:t>日1</w:t>
            </w:r>
            <w:r w:rsidR="00343A99">
              <w:rPr>
                <w:rFonts w:ascii="仿宋" w:eastAsia="仿宋" w:hAnsi="仿宋" w:cs="仿宋" w:hint="eastAsia"/>
                <w:sz w:val="28"/>
                <w:szCs w:val="28"/>
              </w:rPr>
              <w:t>8</w:t>
            </w:r>
            <w:r>
              <w:rPr>
                <w:rFonts w:ascii="仿宋" w:eastAsia="仿宋" w:hAnsi="仿宋" w:cs="仿宋" w:hint="eastAsia"/>
                <w:sz w:val="28"/>
                <w:szCs w:val="28"/>
              </w:rPr>
              <w:t>时</w:t>
            </w:r>
            <w:r w:rsidR="00343A99">
              <w:rPr>
                <w:rFonts w:ascii="仿宋" w:eastAsia="仿宋" w:hAnsi="仿宋" w:cs="仿宋" w:hint="eastAsia"/>
                <w:sz w:val="28"/>
                <w:szCs w:val="28"/>
              </w:rPr>
              <w:t>00</w:t>
            </w:r>
            <w:r>
              <w:rPr>
                <w:rFonts w:ascii="仿宋" w:eastAsia="仿宋" w:hAnsi="仿宋" w:cs="仿宋" w:hint="eastAsia"/>
                <w:sz w:val="28"/>
                <w:szCs w:val="28"/>
              </w:rPr>
              <w:t>分之前启封</w:t>
            </w:r>
          </w:p>
          <w:p w:rsidR="001522C5" w:rsidRDefault="001522C5">
            <w:pPr>
              <w:widowControl/>
              <w:spacing w:line="560" w:lineRule="exact"/>
              <w:jc w:val="left"/>
              <w:rPr>
                <w:rFonts w:ascii="仿宋" w:eastAsia="仿宋" w:hAnsi="仿宋" w:cs="仿宋"/>
                <w:kern w:val="0"/>
                <w:sz w:val="28"/>
                <w:szCs w:val="28"/>
              </w:rPr>
            </w:pPr>
          </w:p>
          <w:p w:rsidR="001522C5" w:rsidRDefault="001522C5">
            <w:pPr>
              <w:widowControl/>
              <w:spacing w:line="560" w:lineRule="exact"/>
              <w:jc w:val="left"/>
              <w:rPr>
                <w:rFonts w:ascii="仿宋" w:eastAsia="仿宋" w:hAnsi="仿宋" w:cs="仿宋"/>
                <w:kern w:val="0"/>
                <w:sz w:val="28"/>
                <w:szCs w:val="28"/>
              </w:rPr>
            </w:pPr>
          </w:p>
          <w:p w:rsidR="001522C5" w:rsidRDefault="00E50427">
            <w:pPr>
              <w:spacing w:line="560" w:lineRule="exact"/>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rsidR="001522C5" w:rsidRDefault="001522C5">
            <w:pPr>
              <w:spacing w:line="560" w:lineRule="exact"/>
              <w:jc w:val="center"/>
              <w:rPr>
                <w:rFonts w:ascii="仿宋" w:eastAsia="仿宋" w:hAnsi="仿宋" w:cs="仿宋"/>
                <w:sz w:val="28"/>
                <w:szCs w:val="28"/>
              </w:rPr>
            </w:pPr>
          </w:p>
        </w:tc>
      </w:tr>
    </w:tbl>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jc w:val="center"/>
        <w:rPr>
          <w:rFonts w:ascii="仿宋" w:eastAsia="仿宋" w:hAnsi="仿宋" w:cs="仿宋"/>
          <w:sz w:val="28"/>
          <w:szCs w:val="28"/>
          <w:lang w:val="zh-CN"/>
        </w:rPr>
      </w:pPr>
    </w:p>
    <w:p w:rsidR="001522C5" w:rsidRDefault="001522C5">
      <w:pPr>
        <w:spacing w:line="560" w:lineRule="exact"/>
        <w:rPr>
          <w:sz w:val="32"/>
          <w:szCs w:val="32"/>
        </w:rPr>
      </w:pPr>
    </w:p>
    <w:sectPr w:rsidR="001522C5">
      <w:headerReference w:type="even" r:id="rId8"/>
      <w:headerReference w:type="default" r:id="rId9"/>
      <w:footerReference w:type="even" r:id="rId10"/>
      <w:footerReference w:type="default" r:id="rId11"/>
      <w:footerReference w:type="first" r:id="rId12"/>
      <w:pgSz w:w="11906" w:h="16838"/>
      <w:pgMar w:top="2098" w:right="1474" w:bottom="1985" w:left="1588"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84" w:rsidRDefault="00021F84">
      <w:r>
        <w:separator/>
      </w:r>
    </w:p>
  </w:endnote>
  <w:endnote w:type="continuationSeparator" w:id="0">
    <w:p w:rsidR="00021F84" w:rsidRDefault="0002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07AB0C9-4A04-4B71-A9FA-88D0F6F53AEC}"/>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6A181132-1801-4C8D-AFF5-9AFA45DAAA22}"/>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embedRegular r:id="rId3" w:subsetted="1" w:fontKey="{F92E351E-0549-401A-BD6C-765BA199845A}"/>
    <w:embedBold r:id="rId4" w:subsetted="1" w:fontKey="{E77BD118-D1F9-4AE6-B422-B789105E4376}"/>
  </w:font>
  <w:font w:name="方正小标宋_GBK">
    <w:panose1 w:val="03000509000000000000"/>
    <w:charset w:val="86"/>
    <w:family w:val="script"/>
    <w:pitch w:val="fixed"/>
    <w:sig w:usb0="00000001" w:usb1="080E0000" w:usb2="00000010" w:usb3="00000000" w:csb0="00040000" w:csb1="00000000"/>
    <w:embedRegular r:id="rId5" w:subsetted="1" w:fontKey="{329A0554-289D-4DD3-AEEB-BF56C1EA8432}"/>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6" w:subsetted="1" w:fontKey="{CA9E9DC2-51E6-4D68-AE73-91F51642DA22}"/>
    <w:embedBold r:id="rId7" w:subsetted="1" w:fontKey="{CDAAF6FB-1A0E-4A5C-9974-1C0D777D96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5" w:rsidRDefault="00E50427">
    <w:pPr>
      <w:pStyle w:val="a6"/>
      <w:framePr w:wrap="around" w:vAnchor="text" w:hAnchor="margin" w:xAlign="outside" w:y="1"/>
      <w:rPr>
        <w:rStyle w:val="aa"/>
      </w:rPr>
    </w:pPr>
    <w:r>
      <w:fldChar w:fldCharType="begin"/>
    </w:r>
    <w:r>
      <w:rPr>
        <w:rStyle w:val="aa"/>
      </w:rPr>
      <w:instrText xml:space="preserve">PAGE  </w:instrText>
    </w:r>
    <w:r>
      <w:fldChar w:fldCharType="end"/>
    </w:r>
  </w:p>
  <w:p w:rsidR="001522C5" w:rsidRDefault="001522C5">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5" w:rsidRDefault="00E50427">
    <w:pPr>
      <w:pStyle w:val="a6"/>
      <w:ind w:right="360" w:firstLine="36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1522C5" w:rsidRDefault="00E50427">
                          <w:pPr>
                            <w:pStyle w:val="a6"/>
                            <w:rPr>
                              <w:rStyle w:val="aa"/>
                              <w:rFonts w:ascii="宋体" w:hAnsi="宋体"/>
                              <w:sz w:val="28"/>
                              <w:szCs w:val="28"/>
                            </w:rPr>
                          </w:pP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3060E8">
                            <w:rPr>
                              <w:rStyle w:val="aa"/>
                              <w:rFonts w:ascii="宋体" w:hAnsi="宋体"/>
                              <w:noProof/>
                              <w:sz w:val="28"/>
                              <w:szCs w:val="28"/>
                            </w:rPr>
                            <w:t>- 8 -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A0zw9e9QEAALQDAAAOAAAAAAAAAAAAAAAAAC4CAABkcnMvZTJv&#10;RG9jLnhtbFBLAQItABQABgAIAAAAIQDQol5/2AAAAAMBAAAPAAAAAAAAAAAAAAAAAE8EAABkcnMv&#10;ZG93bnJldi54bWxQSwUGAAAAAAQABADzAAAAVAUAAAAA&#10;" filled="f" stroked="f">
              <v:textbox style="mso-fit-shape-to-text:t" inset="0,0,0,0">
                <w:txbxContent>
                  <w:p w:rsidR="001522C5" w:rsidRDefault="00E50427">
                    <w:pPr>
                      <w:pStyle w:val="a6"/>
                      <w:rPr>
                        <w:rStyle w:val="aa"/>
                        <w:rFonts w:ascii="宋体" w:hAnsi="宋体"/>
                        <w:sz w:val="28"/>
                        <w:szCs w:val="28"/>
                      </w:rPr>
                    </w:pP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3060E8">
                      <w:rPr>
                        <w:rStyle w:val="aa"/>
                        <w:rFonts w:ascii="宋体" w:hAnsi="宋体"/>
                        <w:noProof/>
                        <w:sz w:val="28"/>
                        <w:szCs w:val="28"/>
                      </w:rPr>
                      <w:t>- 8 -</w:t>
                    </w:r>
                    <w:r>
                      <w:rPr>
                        <w:rFonts w:ascii="宋体" w:hAnsi="宋体"/>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5" w:rsidRDefault="00E50427">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1522C5" w:rsidRDefault="00E5042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60E8">
                            <w:rPr>
                              <w:rFonts w:ascii="宋体" w:hAnsi="宋体" w:cs="宋体"/>
                              <w:noProof/>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16.15pt;margin-top:-8.25pt;width:35.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" filled="f" stroked="f">
              <v:textbox style="mso-fit-shape-to-text:t" inset="0,0,0,0">
                <w:txbxContent>
                  <w:p w:rsidR="001522C5" w:rsidRDefault="00E5042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60E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84" w:rsidRDefault="00021F84">
      <w:r>
        <w:separator/>
      </w:r>
    </w:p>
  </w:footnote>
  <w:footnote w:type="continuationSeparator" w:id="0">
    <w:p w:rsidR="00021F84" w:rsidRDefault="00021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5" w:rsidRDefault="001522C5">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C5" w:rsidRDefault="001522C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 w:name="KSO_WPS_MARK_KEY" w:val="12c40b5b-d99c-41f9-bc26-ceb238630623"/>
  </w:docVars>
  <w:rsids>
    <w:rsidRoot w:val="00E2040B"/>
    <w:rsid w:val="00021F84"/>
    <w:rsid w:val="000229DA"/>
    <w:rsid w:val="000B797B"/>
    <w:rsid w:val="000C05B4"/>
    <w:rsid w:val="001522C5"/>
    <w:rsid w:val="001F0F30"/>
    <w:rsid w:val="00207FA1"/>
    <w:rsid w:val="00223735"/>
    <w:rsid w:val="00246840"/>
    <w:rsid w:val="002950FE"/>
    <w:rsid w:val="003060E8"/>
    <w:rsid w:val="00343A99"/>
    <w:rsid w:val="00346837"/>
    <w:rsid w:val="004A1FDE"/>
    <w:rsid w:val="00513974"/>
    <w:rsid w:val="00525D21"/>
    <w:rsid w:val="00527A6A"/>
    <w:rsid w:val="005E7389"/>
    <w:rsid w:val="00606758"/>
    <w:rsid w:val="00737EFC"/>
    <w:rsid w:val="00797BEA"/>
    <w:rsid w:val="00817B5D"/>
    <w:rsid w:val="00872DCC"/>
    <w:rsid w:val="0087377D"/>
    <w:rsid w:val="00876EE0"/>
    <w:rsid w:val="009215E4"/>
    <w:rsid w:val="009A2565"/>
    <w:rsid w:val="009B439F"/>
    <w:rsid w:val="00A23515"/>
    <w:rsid w:val="00B63035"/>
    <w:rsid w:val="00D14607"/>
    <w:rsid w:val="00D6348A"/>
    <w:rsid w:val="00D90BA8"/>
    <w:rsid w:val="00DB43EE"/>
    <w:rsid w:val="00DF6AF8"/>
    <w:rsid w:val="00E2040B"/>
    <w:rsid w:val="00E50427"/>
    <w:rsid w:val="00E53811"/>
    <w:rsid w:val="00EC02C3"/>
    <w:rsid w:val="00FA1451"/>
    <w:rsid w:val="01EF54AB"/>
    <w:rsid w:val="022278B2"/>
    <w:rsid w:val="02F122EA"/>
    <w:rsid w:val="02F50891"/>
    <w:rsid w:val="04441A51"/>
    <w:rsid w:val="04F73278"/>
    <w:rsid w:val="05FB2952"/>
    <w:rsid w:val="06C220FB"/>
    <w:rsid w:val="06C22953"/>
    <w:rsid w:val="074A31ED"/>
    <w:rsid w:val="0808440F"/>
    <w:rsid w:val="083743BA"/>
    <w:rsid w:val="096E38B1"/>
    <w:rsid w:val="09F71624"/>
    <w:rsid w:val="0A1232CA"/>
    <w:rsid w:val="0A911527"/>
    <w:rsid w:val="0AA753AD"/>
    <w:rsid w:val="0AD876A7"/>
    <w:rsid w:val="0B9A59B0"/>
    <w:rsid w:val="0BD424B4"/>
    <w:rsid w:val="0C8E73B3"/>
    <w:rsid w:val="0DE66280"/>
    <w:rsid w:val="0E1F1C94"/>
    <w:rsid w:val="0E712916"/>
    <w:rsid w:val="0F4F7AE6"/>
    <w:rsid w:val="0FB6788B"/>
    <w:rsid w:val="11621A79"/>
    <w:rsid w:val="118714DF"/>
    <w:rsid w:val="11B45510"/>
    <w:rsid w:val="12153087"/>
    <w:rsid w:val="13D00ECB"/>
    <w:rsid w:val="14D00CD8"/>
    <w:rsid w:val="14DC1398"/>
    <w:rsid w:val="14EA0703"/>
    <w:rsid w:val="153810A6"/>
    <w:rsid w:val="15AE7982"/>
    <w:rsid w:val="16623CE5"/>
    <w:rsid w:val="17143815"/>
    <w:rsid w:val="18185587"/>
    <w:rsid w:val="18422604"/>
    <w:rsid w:val="18D82BC9"/>
    <w:rsid w:val="18F00B0A"/>
    <w:rsid w:val="19A70543"/>
    <w:rsid w:val="1A206975"/>
    <w:rsid w:val="1A5A7DBE"/>
    <w:rsid w:val="1A7D551A"/>
    <w:rsid w:val="1B3C2315"/>
    <w:rsid w:val="1B51353B"/>
    <w:rsid w:val="1BCE3F88"/>
    <w:rsid w:val="1C41285B"/>
    <w:rsid w:val="1C860706"/>
    <w:rsid w:val="1EE2069D"/>
    <w:rsid w:val="1F512260"/>
    <w:rsid w:val="20A70C6A"/>
    <w:rsid w:val="21E40288"/>
    <w:rsid w:val="22993768"/>
    <w:rsid w:val="23235A37"/>
    <w:rsid w:val="233233FB"/>
    <w:rsid w:val="249D02C3"/>
    <w:rsid w:val="252E63EA"/>
    <w:rsid w:val="25721D98"/>
    <w:rsid w:val="257B29CE"/>
    <w:rsid w:val="25E40BED"/>
    <w:rsid w:val="25EA3168"/>
    <w:rsid w:val="25FE588E"/>
    <w:rsid w:val="26016FCC"/>
    <w:rsid w:val="26473BB2"/>
    <w:rsid w:val="270648D9"/>
    <w:rsid w:val="27596A53"/>
    <w:rsid w:val="27E51136"/>
    <w:rsid w:val="27EC60E8"/>
    <w:rsid w:val="28EA154B"/>
    <w:rsid w:val="2B9109BA"/>
    <w:rsid w:val="2C04043B"/>
    <w:rsid w:val="2C142F0A"/>
    <w:rsid w:val="2C804123"/>
    <w:rsid w:val="2CD90587"/>
    <w:rsid w:val="2D1C4D7A"/>
    <w:rsid w:val="2D326CFE"/>
    <w:rsid w:val="2D705594"/>
    <w:rsid w:val="2FB614B6"/>
    <w:rsid w:val="2FBA4EB3"/>
    <w:rsid w:val="304A7749"/>
    <w:rsid w:val="32CA27B8"/>
    <w:rsid w:val="3498562E"/>
    <w:rsid w:val="35923D41"/>
    <w:rsid w:val="36723C5D"/>
    <w:rsid w:val="370E607B"/>
    <w:rsid w:val="38512509"/>
    <w:rsid w:val="3AE51C27"/>
    <w:rsid w:val="3BF82E56"/>
    <w:rsid w:val="3DBA32F9"/>
    <w:rsid w:val="3DD516A1"/>
    <w:rsid w:val="3DEB5A72"/>
    <w:rsid w:val="3E1B53DB"/>
    <w:rsid w:val="3F082A44"/>
    <w:rsid w:val="405A5E8D"/>
    <w:rsid w:val="40F053F7"/>
    <w:rsid w:val="413F68D3"/>
    <w:rsid w:val="41850CE8"/>
    <w:rsid w:val="41866A06"/>
    <w:rsid w:val="419148D5"/>
    <w:rsid w:val="41A575DC"/>
    <w:rsid w:val="420E33D3"/>
    <w:rsid w:val="426E275B"/>
    <w:rsid w:val="42DE5A1A"/>
    <w:rsid w:val="432940F5"/>
    <w:rsid w:val="43882D11"/>
    <w:rsid w:val="43D75B1D"/>
    <w:rsid w:val="43FE4D82"/>
    <w:rsid w:val="441107DA"/>
    <w:rsid w:val="45102C21"/>
    <w:rsid w:val="459B4C1B"/>
    <w:rsid w:val="45EA61D6"/>
    <w:rsid w:val="46144D30"/>
    <w:rsid w:val="472678FE"/>
    <w:rsid w:val="48512CD9"/>
    <w:rsid w:val="48E22860"/>
    <w:rsid w:val="49155047"/>
    <w:rsid w:val="493D6200"/>
    <w:rsid w:val="4A4A2365"/>
    <w:rsid w:val="4CB84667"/>
    <w:rsid w:val="4CC36B68"/>
    <w:rsid w:val="4E8642F1"/>
    <w:rsid w:val="4FCD497A"/>
    <w:rsid w:val="501439CE"/>
    <w:rsid w:val="50E9119B"/>
    <w:rsid w:val="5147188D"/>
    <w:rsid w:val="51937451"/>
    <w:rsid w:val="52514944"/>
    <w:rsid w:val="52A665A4"/>
    <w:rsid w:val="53011B7E"/>
    <w:rsid w:val="541F34A2"/>
    <w:rsid w:val="547D4D93"/>
    <w:rsid w:val="55FD30EB"/>
    <w:rsid w:val="56426CE9"/>
    <w:rsid w:val="565A3699"/>
    <w:rsid w:val="56D00050"/>
    <w:rsid w:val="5704603C"/>
    <w:rsid w:val="574459CB"/>
    <w:rsid w:val="57956E41"/>
    <w:rsid w:val="57E74053"/>
    <w:rsid w:val="589A00E8"/>
    <w:rsid w:val="58FE78A6"/>
    <w:rsid w:val="597E6F6D"/>
    <w:rsid w:val="5B350E01"/>
    <w:rsid w:val="5B5079A2"/>
    <w:rsid w:val="5BDF4DED"/>
    <w:rsid w:val="5CA35C02"/>
    <w:rsid w:val="5CB9018F"/>
    <w:rsid w:val="5D0E2082"/>
    <w:rsid w:val="5D715329"/>
    <w:rsid w:val="5DFE5C52"/>
    <w:rsid w:val="5E0C5908"/>
    <w:rsid w:val="5E164B4E"/>
    <w:rsid w:val="5E7718F3"/>
    <w:rsid w:val="5FE914C9"/>
    <w:rsid w:val="607D37A6"/>
    <w:rsid w:val="6232236E"/>
    <w:rsid w:val="638C5A45"/>
    <w:rsid w:val="63CB7FA5"/>
    <w:rsid w:val="642E7722"/>
    <w:rsid w:val="645F59C0"/>
    <w:rsid w:val="64BA798D"/>
    <w:rsid w:val="660A5518"/>
    <w:rsid w:val="66E73B5F"/>
    <w:rsid w:val="67C12384"/>
    <w:rsid w:val="689504C1"/>
    <w:rsid w:val="68AA3771"/>
    <w:rsid w:val="68AD5110"/>
    <w:rsid w:val="690069D6"/>
    <w:rsid w:val="691E26C3"/>
    <w:rsid w:val="6A0532EC"/>
    <w:rsid w:val="6A6E5F0E"/>
    <w:rsid w:val="6A8B38E0"/>
    <w:rsid w:val="6AAD4FED"/>
    <w:rsid w:val="6AAD6A36"/>
    <w:rsid w:val="6ACC7244"/>
    <w:rsid w:val="6B3D182E"/>
    <w:rsid w:val="6B4157C0"/>
    <w:rsid w:val="6C411CED"/>
    <w:rsid w:val="6D8618E4"/>
    <w:rsid w:val="6DC31233"/>
    <w:rsid w:val="6E484D1A"/>
    <w:rsid w:val="6E8E5E7E"/>
    <w:rsid w:val="6FE814A8"/>
    <w:rsid w:val="707D6EAA"/>
    <w:rsid w:val="708055A9"/>
    <w:rsid w:val="715E6E6B"/>
    <w:rsid w:val="719E567B"/>
    <w:rsid w:val="726E6A2B"/>
    <w:rsid w:val="735B0D64"/>
    <w:rsid w:val="737364B4"/>
    <w:rsid w:val="75C3295E"/>
    <w:rsid w:val="76530DD9"/>
    <w:rsid w:val="765A754C"/>
    <w:rsid w:val="76DC4B23"/>
    <w:rsid w:val="76FE2BAD"/>
    <w:rsid w:val="770F24F8"/>
    <w:rsid w:val="771F2A69"/>
    <w:rsid w:val="77E15F71"/>
    <w:rsid w:val="782A7918"/>
    <w:rsid w:val="78D930EC"/>
    <w:rsid w:val="793D5D03"/>
    <w:rsid w:val="79404F19"/>
    <w:rsid w:val="7A5A200A"/>
    <w:rsid w:val="7B013CD4"/>
    <w:rsid w:val="7BA76D59"/>
    <w:rsid w:val="7E2D6A5C"/>
    <w:rsid w:val="7E8F63AC"/>
    <w:rsid w:val="7FD84AFB"/>
    <w:rsid w:val="7FF7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cs="Calibr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hAnsi="宋体" w:cs="Times New Roman" w:hint="eastAsia"/>
      <w:b/>
      <w:bCs/>
      <w:kern w:val="0"/>
      <w:sz w:val="27"/>
      <w:szCs w:val="27"/>
    </w:rPr>
  </w:style>
  <w:style w:type="paragraph" w:styleId="6">
    <w:name w:val="heading 6"/>
    <w:basedOn w:val="a"/>
    <w:next w:val="a"/>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998"/>
    </w:pPr>
    <w:rPr>
      <w:sz w:val="24"/>
      <w:szCs w:val="24"/>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Theme="minorHAnsi" w:eastAsiaTheme="minorEastAsia" w:hAnsiTheme="minorHAnsi" w:cs="Times New Roman"/>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rFonts w:asciiTheme="minorHAnsi" w:eastAsiaTheme="minorEastAsia" w:hAnsiTheme="minorHAnsi" w:cs="Times New Roman"/>
      <w:sz w:val="18"/>
      <w:szCs w:val="18"/>
    </w:rPr>
  </w:style>
  <w:style w:type="paragraph" w:styleId="a8">
    <w:name w:val="annotation subject"/>
    <w:basedOn w:val="a3"/>
    <w:next w:val="a3"/>
    <w:link w:val="Char3"/>
    <w:uiPriority w:val="99"/>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unhideWhenUsed/>
    <w:qFormat/>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unhideWhenUsed/>
    <w:qFormat/>
    <w:rPr>
      <w:sz w:val="21"/>
      <w:szCs w:val="21"/>
    </w:rPr>
  </w:style>
  <w:style w:type="character" w:customStyle="1" w:styleId="Char2">
    <w:name w:val="页眉 Char"/>
    <w:link w:val="a7"/>
    <w:qFormat/>
    <w:locked/>
    <w:rPr>
      <w:rFonts w:cs="Times New Roman"/>
      <w:sz w:val="18"/>
      <w:szCs w:val="18"/>
    </w:rPr>
  </w:style>
  <w:style w:type="character" w:customStyle="1" w:styleId="Char1">
    <w:name w:val="页脚 Char"/>
    <w:link w:val="a6"/>
    <w:uiPriority w:val="99"/>
    <w:qFormat/>
    <w:locked/>
    <w:rPr>
      <w:rFonts w:cs="Times New Roman"/>
      <w:sz w:val="18"/>
      <w:szCs w:val="18"/>
    </w:rPr>
  </w:style>
  <w:style w:type="character" w:customStyle="1" w:styleId="Char10">
    <w:name w:val="页眉 Char1"/>
    <w:basedOn w:val="a0"/>
    <w:uiPriority w:val="99"/>
    <w:semiHidden/>
    <w:qFormat/>
    <w:rPr>
      <w:rFonts w:ascii="Calibri" w:eastAsia="宋体" w:hAnsi="Calibri" w:cs="Calibri"/>
      <w:sz w:val="18"/>
      <w:szCs w:val="18"/>
    </w:rPr>
  </w:style>
  <w:style w:type="character" w:customStyle="1" w:styleId="Char11">
    <w:name w:val="页脚 Char1"/>
    <w:basedOn w:val="a0"/>
    <w:uiPriority w:val="99"/>
    <w:semiHidden/>
    <w:qFormat/>
    <w:rPr>
      <w:rFonts w:ascii="Calibri" w:eastAsia="宋体" w:hAnsi="Calibri" w:cs="Calibri"/>
      <w:sz w:val="18"/>
      <w:szCs w:val="18"/>
    </w:rPr>
  </w:style>
  <w:style w:type="character" w:customStyle="1" w:styleId="Char0">
    <w:name w:val="批注框文本 Char"/>
    <w:basedOn w:val="a0"/>
    <w:link w:val="a5"/>
    <w:uiPriority w:val="99"/>
    <w:semiHidden/>
    <w:qFormat/>
    <w:rPr>
      <w:rFonts w:ascii="Calibri" w:eastAsia="宋体" w:hAnsi="Calibri" w:cs="Calibri"/>
      <w:sz w:val="18"/>
      <w:szCs w:val="18"/>
    </w:rPr>
  </w:style>
  <w:style w:type="paragraph" w:customStyle="1" w:styleId="1">
    <w:name w:val="列表段落1"/>
    <w:basedOn w:val="a"/>
    <w:uiPriority w:val="34"/>
    <w:qFormat/>
    <w:pPr>
      <w:ind w:firstLineChars="200" w:firstLine="420"/>
    </w:pPr>
  </w:style>
  <w:style w:type="character" w:customStyle="1" w:styleId="ad">
    <w:name w:val="样式 仿宋"/>
    <w:qFormat/>
    <w:rPr>
      <w:rFonts w:ascii="仿宋" w:eastAsia="仿宋" w:hAnsi="仿宋"/>
      <w:kern w:val="1"/>
    </w:rPr>
  </w:style>
  <w:style w:type="paragraph" w:customStyle="1" w:styleId="10">
    <w:name w:val="修订1"/>
    <w:hidden/>
    <w:uiPriority w:val="99"/>
    <w:semiHidden/>
    <w:qFormat/>
    <w:rPr>
      <w:rFonts w:ascii="Calibri" w:hAnsi="Calibri" w:cs="Calibri"/>
      <w:kern w:val="2"/>
      <w:sz w:val="21"/>
      <w:szCs w:val="22"/>
    </w:rPr>
  </w:style>
  <w:style w:type="character" w:customStyle="1" w:styleId="Char">
    <w:name w:val="批注文字 Char"/>
    <w:basedOn w:val="a0"/>
    <w:link w:val="a3"/>
    <w:uiPriority w:val="99"/>
    <w:semiHidden/>
    <w:qFormat/>
    <w:rPr>
      <w:rFonts w:ascii="Calibri" w:hAnsi="Calibri" w:cs="Calibri"/>
      <w:kern w:val="2"/>
      <w:sz w:val="21"/>
      <w:szCs w:val="22"/>
    </w:rPr>
  </w:style>
  <w:style w:type="character" w:customStyle="1" w:styleId="Char3">
    <w:name w:val="批注主题 Char"/>
    <w:basedOn w:val="Char"/>
    <w:link w:val="a8"/>
    <w:uiPriority w:val="99"/>
    <w:semiHidden/>
    <w:qFormat/>
    <w:rPr>
      <w:rFonts w:ascii="Calibri" w:hAnsi="Calibri" w:cs="Calibri"/>
      <w:b/>
      <w:bCs/>
      <w:kern w:val="2"/>
      <w:sz w:val="21"/>
      <w:szCs w:val="22"/>
    </w:rPr>
  </w:style>
  <w:style w:type="paragraph" w:customStyle="1" w:styleId="20">
    <w:name w:val="修订2"/>
    <w:hidden/>
    <w:uiPriority w:val="99"/>
    <w:semiHidden/>
    <w:qFormat/>
    <w:rPr>
      <w:rFonts w:ascii="Calibri" w:hAnsi="Calibri" w:cs="Calibri"/>
      <w:kern w:val="2"/>
      <w:sz w:val="21"/>
      <w:szCs w:val="22"/>
    </w:rPr>
  </w:style>
  <w:style w:type="paragraph" w:customStyle="1" w:styleId="30">
    <w:name w:val="修订3"/>
    <w:hidden/>
    <w:uiPriority w:val="99"/>
    <w:semiHidden/>
    <w:qFormat/>
    <w:rPr>
      <w:rFonts w:ascii="Calibri" w:hAnsi="Calibri" w:cs="Calibri"/>
      <w:kern w:val="2"/>
      <w:sz w:val="21"/>
      <w:szCs w:val="22"/>
    </w:rPr>
  </w:style>
  <w:style w:type="paragraph" w:customStyle="1" w:styleId="4">
    <w:name w:val="修订4"/>
    <w:hidden/>
    <w:uiPriority w:val="99"/>
    <w:semiHidden/>
    <w:qFormat/>
    <w:rPr>
      <w:rFonts w:ascii="Calibri" w:hAnsi="Calibri" w:cs="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cs="Calibr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hAnsi="宋体" w:cs="Times New Roman" w:hint="eastAsia"/>
      <w:b/>
      <w:bCs/>
      <w:kern w:val="0"/>
      <w:sz w:val="27"/>
      <w:szCs w:val="27"/>
    </w:rPr>
  </w:style>
  <w:style w:type="paragraph" w:styleId="6">
    <w:name w:val="heading 6"/>
    <w:basedOn w:val="a"/>
    <w:next w:val="a"/>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998"/>
    </w:pPr>
    <w:rPr>
      <w:sz w:val="24"/>
      <w:szCs w:val="24"/>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Theme="minorHAnsi" w:eastAsiaTheme="minorEastAsia" w:hAnsiTheme="minorHAnsi" w:cs="Times New Roman"/>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rFonts w:asciiTheme="minorHAnsi" w:eastAsiaTheme="minorEastAsia" w:hAnsiTheme="minorHAnsi" w:cs="Times New Roman"/>
      <w:sz w:val="18"/>
      <w:szCs w:val="18"/>
    </w:rPr>
  </w:style>
  <w:style w:type="paragraph" w:styleId="a8">
    <w:name w:val="annotation subject"/>
    <w:basedOn w:val="a3"/>
    <w:next w:val="a3"/>
    <w:link w:val="Char3"/>
    <w:uiPriority w:val="99"/>
    <w:unhideWhenUsed/>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unhideWhenUsed/>
    <w:qFormat/>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unhideWhenUsed/>
    <w:qFormat/>
    <w:rPr>
      <w:sz w:val="21"/>
      <w:szCs w:val="21"/>
    </w:rPr>
  </w:style>
  <w:style w:type="character" w:customStyle="1" w:styleId="Char2">
    <w:name w:val="页眉 Char"/>
    <w:link w:val="a7"/>
    <w:qFormat/>
    <w:locked/>
    <w:rPr>
      <w:rFonts w:cs="Times New Roman"/>
      <w:sz w:val="18"/>
      <w:szCs w:val="18"/>
    </w:rPr>
  </w:style>
  <w:style w:type="character" w:customStyle="1" w:styleId="Char1">
    <w:name w:val="页脚 Char"/>
    <w:link w:val="a6"/>
    <w:uiPriority w:val="99"/>
    <w:qFormat/>
    <w:locked/>
    <w:rPr>
      <w:rFonts w:cs="Times New Roman"/>
      <w:sz w:val="18"/>
      <w:szCs w:val="18"/>
    </w:rPr>
  </w:style>
  <w:style w:type="character" w:customStyle="1" w:styleId="Char10">
    <w:name w:val="页眉 Char1"/>
    <w:basedOn w:val="a0"/>
    <w:uiPriority w:val="99"/>
    <w:semiHidden/>
    <w:qFormat/>
    <w:rPr>
      <w:rFonts w:ascii="Calibri" w:eastAsia="宋体" w:hAnsi="Calibri" w:cs="Calibri"/>
      <w:sz w:val="18"/>
      <w:szCs w:val="18"/>
    </w:rPr>
  </w:style>
  <w:style w:type="character" w:customStyle="1" w:styleId="Char11">
    <w:name w:val="页脚 Char1"/>
    <w:basedOn w:val="a0"/>
    <w:uiPriority w:val="99"/>
    <w:semiHidden/>
    <w:qFormat/>
    <w:rPr>
      <w:rFonts w:ascii="Calibri" w:eastAsia="宋体" w:hAnsi="Calibri" w:cs="Calibri"/>
      <w:sz w:val="18"/>
      <w:szCs w:val="18"/>
    </w:rPr>
  </w:style>
  <w:style w:type="character" w:customStyle="1" w:styleId="Char0">
    <w:name w:val="批注框文本 Char"/>
    <w:basedOn w:val="a0"/>
    <w:link w:val="a5"/>
    <w:uiPriority w:val="99"/>
    <w:semiHidden/>
    <w:qFormat/>
    <w:rPr>
      <w:rFonts w:ascii="Calibri" w:eastAsia="宋体" w:hAnsi="Calibri" w:cs="Calibri"/>
      <w:sz w:val="18"/>
      <w:szCs w:val="18"/>
    </w:rPr>
  </w:style>
  <w:style w:type="paragraph" w:customStyle="1" w:styleId="1">
    <w:name w:val="列表段落1"/>
    <w:basedOn w:val="a"/>
    <w:uiPriority w:val="34"/>
    <w:qFormat/>
    <w:pPr>
      <w:ind w:firstLineChars="200" w:firstLine="420"/>
    </w:pPr>
  </w:style>
  <w:style w:type="character" w:customStyle="1" w:styleId="ad">
    <w:name w:val="样式 仿宋"/>
    <w:qFormat/>
    <w:rPr>
      <w:rFonts w:ascii="仿宋" w:eastAsia="仿宋" w:hAnsi="仿宋"/>
      <w:kern w:val="1"/>
    </w:rPr>
  </w:style>
  <w:style w:type="paragraph" w:customStyle="1" w:styleId="10">
    <w:name w:val="修订1"/>
    <w:hidden/>
    <w:uiPriority w:val="99"/>
    <w:semiHidden/>
    <w:qFormat/>
    <w:rPr>
      <w:rFonts w:ascii="Calibri" w:hAnsi="Calibri" w:cs="Calibri"/>
      <w:kern w:val="2"/>
      <w:sz w:val="21"/>
      <w:szCs w:val="22"/>
    </w:rPr>
  </w:style>
  <w:style w:type="character" w:customStyle="1" w:styleId="Char">
    <w:name w:val="批注文字 Char"/>
    <w:basedOn w:val="a0"/>
    <w:link w:val="a3"/>
    <w:uiPriority w:val="99"/>
    <w:semiHidden/>
    <w:qFormat/>
    <w:rPr>
      <w:rFonts w:ascii="Calibri" w:hAnsi="Calibri" w:cs="Calibri"/>
      <w:kern w:val="2"/>
      <w:sz w:val="21"/>
      <w:szCs w:val="22"/>
    </w:rPr>
  </w:style>
  <w:style w:type="character" w:customStyle="1" w:styleId="Char3">
    <w:name w:val="批注主题 Char"/>
    <w:basedOn w:val="Char"/>
    <w:link w:val="a8"/>
    <w:uiPriority w:val="99"/>
    <w:semiHidden/>
    <w:qFormat/>
    <w:rPr>
      <w:rFonts w:ascii="Calibri" w:hAnsi="Calibri" w:cs="Calibri"/>
      <w:b/>
      <w:bCs/>
      <w:kern w:val="2"/>
      <w:sz w:val="21"/>
      <w:szCs w:val="22"/>
    </w:rPr>
  </w:style>
  <w:style w:type="paragraph" w:customStyle="1" w:styleId="20">
    <w:name w:val="修订2"/>
    <w:hidden/>
    <w:uiPriority w:val="99"/>
    <w:semiHidden/>
    <w:qFormat/>
    <w:rPr>
      <w:rFonts w:ascii="Calibri" w:hAnsi="Calibri" w:cs="Calibri"/>
      <w:kern w:val="2"/>
      <w:sz w:val="21"/>
      <w:szCs w:val="22"/>
    </w:rPr>
  </w:style>
  <w:style w:type="paragraph" w:customStyle="1" w:styleId="30">
    <w:name w:val="修订3"/>
    <w:hidden/>
    <w:uiPriority w:val="99"/>
    <w:semiHidden/>
    <w:qFormat/>
    <w:rPr>
      <w:rFonts w:ascii="Calibri" w:hAnsi="Calibri" w:cs="Calibri"/>
      <w:kern w:val="2"/>
      <w:sz w:val="21"/>
      <w:szCs w:val="22"/>
    </w:rPr>
  </w:style>
  <w:style w:type="paragraph" w:customStyle="1" w:styleId="4">
    <w:name w:val="修订4"/>
    <w:hidden/>
    <w:uiPriority w:val="99"/>
    <w:semiHidden/>
    <w:qFormat/>
    <w:rPr>
      <w:rFonts w:ascii="Calibri" w:hAnsi="Calibri" w:cs="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Company>Microsoft</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王帅</cp:lastModifiedBy>
  <cp:revision>4</cp:revision>
  <cp:lastPrinted>2023-12-12T09:18:00Z</cp:lastPrinted>
  <dcterms:created xsi:type="dcterms:W3CDTF">2023-12-12T09:20:00Z</dcterms:created>
  <dcterms:modified xsi:type="dcterms:W3CDTF">2023-12-12T09:29:00Z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9038305110724A13B06BFB02975E52C1</vt:lpwstr>
  </property>
</Properties>
</file>