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宋体" w:eastAsia="方正小标宋_GBK" w:cs="Arial"/>
          <w:kern w:val="0"/>
          <w:sz w:val="40"/>
          <w:szCs w:val="40"/>
        </w:rPr>
      </w:pPr>
      <w:bookmarkStart w:id="0" w:name="_GoBack"/>
      <w:bookmarkEnd w:id="0"/>
      <w:r>
        <w:rPr>
          <w:rFonts w:hint="eastAsia" w:ascii="方正小标宋_GBK" w:hAnsi="宋体" w:eastAsia="方正小标宋_GBK" w:cs="Arial"/>
          <w:kern w:val="0"/>
          <w:sz w:val="40"/>
          <w:szCs w:val="40"/>
          <w:lang w:val="en-US" w:eastAsia="zh-CN"/>
        </w:rPr>
        <w:t>突泉富盛</w:t>
      </w:r>
      <w:r>
        <w:rPr>
          <w:rFonts w:hint="eastAsia" w:ascii="方正小标宋_GBK" w:hAnsi="宋体" w:eastAsia="方正小标宋_GBK" w:cs="Arial"/>
          <w:kern w:val="0"/>
          <w:sz w:val="40"/>
          <w:szCs w:val="40"/>
        </w:rPr>
        <w:t>项目</w:t>
      </w:r>
      <w:r>
        <w:rPr>
          <w:rFonts w:hint="eastAsia" w:ascii="方正小标宋_GBK" w:hAnsi="宋体" w:eastAsia="方正小标宋_GBK" w:cs="Arial"/>
          <w:kern w:val="0"/>
          <w:sz w:val="40"/>
          <w:szCs w:val="40"/>
          <w:lang w:val="en-US" w:eastAsia="zh-CN"/>
        </w:rPr>
        <w:t>组件与支架采购安装</w:t>
      </w:r>
      <w:r>
        <w:rPr>
          <w:rFonts w:hint="eastAsia" w:ascii="方正小标宋_GBK" w:hAnsi="宋体" w:eastAsia="方正小标宋_GBK" w:cs="Arial"/>
          <w:kern w:val="0"/>
          <w:sz w:val="40"/>
          <w:szCs w:val="40"/>
        </w:rPr>
        <w:t>服务</w:t>
      </w:r>
    </w:p>
    <w:p>
      <w:pPr>
        <w:spacing w:line="560" w:lineRule="exact"/>
        <w:jc w:val="center"/>
        <w:rPr>
          <w:rFonts w:ascii="方正小标宋_GBK" w:hAnsi="宋体" w:eastAsia="方正小标宋_GBK" w:cs="Arial"/>
          <w:kern w:val="0"/>
          <w:sz w:val="40"/>
          <w:szCs w:val="40"/>
        </w:rPr>
      </w:pPr>
      <w:r>
        <w:rPr>
          <w:rFonts w:hint="eastAsia" w:ascii="方正小标宋_GBK" w:hAnsi="宋体" w:eastAsia="方正小标宋_GBK" w:cs="Arial"/>
          <w:kern w:val="0"/>
          <w:sz w:val="40"/>
          <w:szCs w:val="40"/>
        </w:rPr>
        <w:t>询价采购公告</w:t>
      </w:r>
    </w:p>
    <w:p>
      <w:pPr>
        <w:spacing w:line="560" w:lineRule="exact"/>
        <w:rPr>
          <w:rFonts w:ascii="黑体" w:hAnsi="黑体" w:eastAsia="黑体" w:cs="黑体"/>
          <w:bCs/>
          <w:kern w:val="0"/>
          <w:sz w:val="32"/>
          <w:szCs w:val="32"/>
        </w:rPr>
      </w:pP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一、项目基本情况</w:t>
      </w:r>
    </w:p>
    <w:p>
      <w:pPr>
        <w:pStyle w:val="2"/>
        <w:spacing w:line="560" w:lineRule="exact"/>
        <w:ind w:left="0" w:leftChars="0"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val="en-US" w:eastAsia="zh-CN"/>
        </w:rPr>
        <w:t>突泉县富盛太阳能科技有限公司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sz w:val="32"/>
          <w:szCs w:val="32"/>
          <w:lang w:val="en-US" w:eastAsia="zh-CN"/>
        </w:rPr>
        <w:t>突泉富盛项目组件与支架采购安装</w:t>
      </w:r>
      <w:r>
        <w:rPr>
          <w:rFonts w:hint="eastAsia" w:ascii="仿宋_GB2312" w:hAnsi="仿宋_GB2312" w:eastAsia="仿宋_GB2312" w:cs="仿宋_GB2312"/>
          <w:kern w:val="0"/>
          <w:sz w:val="32"/>
          <w:szCs w:val="32"/>
        </w:rPr>
        <w:t>服务</w:t>
      </w:r>
    </w:p>
    <w:p>
      <w:pPr>
        <w:pStyle w:val="2"/>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程概况：突泉县富盛太阳能科技有限公司光伏电站建设规模39.3MW，2023年11月6日，受大风天气影响，突泉富盛电站光伏区出现组件掉落损坏、支架变形等问题。本次施工旨在修复突泉富盛39.3MW光伏发电项目上述问题。</w:t>
      </w:r>
    </w:p>
    <w:p>
      <w:pPr>
        <w:pStyle w:val="2"/>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sz w:val="32"/>
          <w:szCs w:val="32"/>
          <w:lang w:val="en-US" w:eastAsia="zh-CN"/>
        </w:rPr>
        <w:t>规模：本次维修工程包括两项核心任务：首先，针对11月6日大风导致的203块光伏组件掉落或位移进行维修，确保阵列安全；其次，修复由大风影响导致的4根斜梁、29根横梁明显变形，确保支架结构稳固。此维修工程旨在确保电站的安全、稳定运行和发电效率。具体范围为拆除倒塌的所有支架、光伏组件，清理废料，将可利旧材料设备整理转运至采购人指定场地；依照设计图纸，完成支架安装、组件安装、接线调试；以及主要材料设备、辅材采购，报废钢构处理等，详见工程量清单报价表（附件2）。</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5.服务地点：</w:t>
      </w:r>
      <w:r>
        <w:rPr>
          <w:rFonts w:hint="eastAsia" w:ascii="仿宋_GB2312" w:hAnsi="仿宋_GB2312" w:eastAsia="仿宋_GB2312" w:cs="仿宋_GB2312"/>
          <w:sz w:val="32"/>
          <w:szCs w:val="32"/>
          <w:lang w:val="en-US" w:eastAsia="zh-CN"/>
        </w:rPr>
        <w:t>内蒙古兴安盟突泉县杜尔基镇明星村</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6.采购预算：</w:t>
      </w:r>
      <w:r>
        <w:rPr>
          <w:rFonts w:hint="eastAsia" w:ascii="仿宋_GB2312" w:hAnsi="仿宋_GB2312" w:eastAsia="仿宋_GB2312" w:cs="仿宋_GB2312"/>
          <w:bCs w:val="0"/>
          <w:kern w:val="2"/>
          <w:sz w:val="32"/>
          <w:szCs w:val="32"/>
          <w:lang w:val="en-US" w:eastAsia="zh-CN" w:bidi="ar-SA"/>
        </w:rPr>
        <w:t>259225.29</w:t>
      </w:r>
      <w:r>
        <w:rPr>
          <w:rFonts w:hint="eastAsia" w:ascii="仿宋_GB2312" w:hAnsi="仿宋_GB2312" w:eastAsia="仿宋_GB2312" w:cs="仿宋_GB2312"/>
          <w:sz w:val="32"/>
          <w:szCs w:val="32"/>
        </w:rPr>
        <w:t>元</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电力工程施工总承包三级及以上资质。</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themeColor="text1"/>
          <w:kern w:val="0"/>
          <w:sz w:val="32"/>
          <w:szCs w:val="32"/>
          <w14:textFill>
            <w14:solidFill>
              <w14:schemeClr w14:val="tx1"/>
            </w14:solidFill>
          </w14:textFill>
        </w:rPr>
        <w:t>具有近三年（2021年1月1日至今）至少1份</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光伏电站组件安装</w:t>
      </w:r>
      <w:r>
        <w:rPr>
          <w:rFonts w:hint="eastAsia" w:ascii="仿宋_GB2312" w:hAnsi="仿宋_GB2312" w:eastAsia="仿宋_GB2312" w:cs="仿宋_GB2312"/>
          <w:color w:val="000000" w:themeColor="text1"/>
          <w:kern w:val="0"/>
          <w:sz w:val="32"/>
          <w:szCs w:val="32"/>
          <w14:textFill>
            <w14:solidFill>
              <w14:schemeClr w14:val="tx1"/>
            </w14:solidFill>
          </w14:textFill>
        </w:rPr>
        <w:t>服务业绩</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4.本项目不接受联合体报价。</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三、合同主要条款</w:t>
      </w:r>
    </w:p>
    <w:p>
      <w:pPr>
        <w:spacing w:line="560" w:lineRule="exact"/>
        <w:ind w:firstLine="645"/>
        <w:rPr>
          <w:rFonts w:ascii="仿宋_GB2312" w:hAnsi="仿宋_GB2312" w:eastAsia="仿宋_GB2312" w:cs="仿宋_GB2312"/>
          <w:kern w:val="0"/>
          <w:sz w:val="32"/>
          <w:szCs w:val="32"/>
        </w:rPr>
      </w:pPr>
      <w:r>
        <w:rPr>
          <w:rFonts w:hint="eastAsia" w:ascii="仿宋_GB2312" w:hAnsi="仿宋" w:eastAsia="仿宋_GB2312" w:cs="Arial"/>
          <w:kern w:val="0"/>
          <w:sz w:val="32"/>
          <w:szCs w:val="32"/>
        </w:rPr>
        <w:t>1.工期要求：</w:t>
      </w:r>
      <w:r>
        <w:rPr>
          <w:rFonts w:hint="eastAsia" w:ascii="仿宋_GB2312" w:hAnsi="仿宋_GB2312" w:eastAsia="仿宋_GB2312" w:cs="仿宋_GB2312"/>
          <w:kern w:val="0"/>
          <w:sz w:val="32"/>
          <w:szCs w:val="32"/>
        </w:rPr>
        <w:t>合同签订后30日内完成全部服务内容并通过甲方验收。</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w:t>
      </w:r>
      <w:r>
        <w:rPr>
          <w:rFonts w:hint="eastAsia" w:ascii="仿宋_GB2312" w:hAnsi="仿宋" w:eastAsia="仿宋_GB2312" w:cs="Arial"/>
          <w:kern w:val="0"/>
          <w:sz w:val="32"/>
          <w:szCs w:val="32"/>
          <w:lang w:val="en-US" w:eastAsia="zh-CN"/>
        </w:rPr>
        <w:t>技术标准</w:t>
      </w:r>
      <w:r>
        <w:rPr>
          <w:rFonts w:hint="eastAsia" w:ascii="仿宋_GB2312" w:hAnsi="仿宋" w:eastAsia="仿宋_GB2312" w:cs="Arial"/>
          <w:kern w:val="0"/>
          <w:sz w:val="32"/>
          <w:szCs w:val="32"/>
        </w:rPr>
        <w:t>：</w:t>
      </w:r>
    </w:p>
    <w:p>
      <w:pPr>
        <w:spacing w:line="560" w:lineRule="exact"/>
        <w:ind w:firstLine="645"/>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（1）《光伏发电站施工规范》GB 50794-2012</w:t>
      </w:r>
    </w:p>
    <w:p>
      <w:pPr>
        <w:spacing w:line="560" w:lineRule="exact"/>
        <w:ind w:firstLine="645"/>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（2）《光伏发电站验收规范》GB 50794-2016</w:t>
      </w:r>
    </w:p>
    <w:p>
      <w:pPr>
        <w:pStyle w:val="2"/>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3.施工要求：</w:t>
      </w:r>
    </w:p>
    <w:p>
      <w:pPr>
        <w:spacing w:line="560" w:lineRule="exact"/>
        <w:ind w:firstLine="645"/>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（1）设备采购要求：乙方提供的本项目所用材料，应具有合格证，对所供材料质量负责，不存在质押或抵押等权属瑕疵。</w:t>
      </w:r>
    </w:p>
    <w:p>
      <w:pPr>
        <w:spacing w:line="560" w:lineRule="exact"/>
        <w:ind w:firstLine="645"/>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（2）光伏并网系统中的所有组件、钢构、电缆桥架应保证可靠接地。</w:t>
      </w:r>
    </w:p>
    <w:p>
      <w:p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（3）完成合同中约定的全部工作，并对工作中的任何缺陷进行整改、完善和修补，使其满足合同约定的目的。负责临时设施的设计、施工、运行、维护、管理和拆除。</w:t>
      </w:r>
    </w:p>
    <w:p>
      <w:pPr>
        <w:spacing w:line="560" w:lineRule="exact"/>
        <w:ind w:firstLine="645"/>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（4）应按合同约定的工作内容和进度要求，对施工作业和施工方法，以及全部工程的完备性和安全可靠性负责。</w:t>
      </w:r>
    </w:p>
    <w:p>
      <w:pPr>
        <w:spacing w:line="560" w:lineRule="exact"/>
        <w:ind w:firstLine="645"/>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（5）应保证工程施工和人员的安全，确保工程及其人员、材料、设备和设施的安全，防止因工程施工造成的人身伤害和财产损失。</w:t>
      </w:r>
    </w:p>
    <w:p>
      <w:pPr>
        <w:spacing w:line="560" w:lineRule="exact"/>
        <w:ind w:firstLine="645"/>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（6）负责施工场地及其周边环境与生态的保护工作。对厂区内施工场地临近的建筑物、构筑物等做好保护工作，如对周边环境及构建筑物造成破坏，应承担全部责任。</w:t>
      </w:r>
    </w:p>
    <w:p>
      <w:pPr>
        <w:spacing w:line="560" w:lineRule="exact"/>
        <w:ind w:firstLine="645"/>
      </w:pPr>
      <w:r>
        <w:rPr>
          <w:rFonts w:hint="eastAsia" w:ascii="仿宋_GB2312" w:hAnsi="仿宋_GB2312" w:eastAsia="仿宋_GB2312" w:cs="仿宋_GB2312"/>
          <w:kern w:val="0"/>
          <w:sz w:val="32"/>
          <w:szCs w:val="32"/>
          <w:lang w:val="en-US" w:eastAsia="zh-CN"/>
        </w:rPr>
        <w:t>（7）乙方负责报废钢构处理。</w:t>
      </w:r>
    </w:p>
    <w:p>
      <w:pPr>
        <w:spacing w:line="560" w:lineRule="exact"/>
        <w:ind w:firstLine="645"/>
        <w:rPr>
          <w:rFonts w:hint="eastAsia" w:ascii="仿宋_GB2312" w:hAnsi="仿宋" w:eastAsia="仿宋_GB2312" w:cs="Arial"/>
          <w:kern w:val="0"/>
          <w:sz w:val="32"/>
          <w:szCs w:val="32"/>
        </w:rPr>
      </w:pPr>
      <w:r>
        <w:rPr>
          <w:rFonts w:hint="eastAsia" w:ascii="仿宋_GB2312" w:hAnsi="仿宋" w:eastAsia="仿宋_GB2312" w:cs="Arial"/>
          <w:kern w:val="0"/>
          <w:sz w:val="32"/>
          <w:szCs w:val="32"/>
        </w:rPr>
        <w:t>4.付款方式：</w:t>
      </w:r>
    </w:p>
    <w:p>
      <w:pPr>
        <w:spacing w:line="560" w:lineRule="exact"/>
        <w:ind w:firstLine="645"/>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乙方</w:t>
      </w:r>
      <w:r>
        <w:rPr>
          <w:rFonts w:hint="eastAsia" w:ascii="仿宋_GB2312" w:hAnsi="仿宋_GB2312" w:eastAsia="仿宋_GB2312" w:cs="仿宋_GB2312"/>
          <w:kern w:val="0"/>
          <w:sz w:val="32"/>
          <w:szCs w:val="32"/>
          <w:lang w:val="en-US" w:eastAsia="zh-CN"/>
        </w:rPr>
        <w:t>全部施工完成，受损光伏阵列恢复发电且无故障正常运行72小时后，乙方</w:t>
      </w:r>
      <w:r>
        <w:rPr>
          <w:rFonts w:hint="eastAsia" w:ascii="仿宋_GB2312" w:hAnsi="仿宋_GB2312" w:eastAsia="仿宋_GB2312" w:cs="仿宋_GB2312"/>
          <w:kern w:val="0"/>
          <w:sz w:val="32"/>
          <w:szCs w:val="32"/>
          <w:highlight w:val="none"/>
          <w:lang w:val="en-US" w:eastAsia="zh-CN"/>
        </w:rPr>
        <w:t>向甲方提供全部竣工资料并申请签署竣工验收报告。竣工验收报告签署并且工程结算完成后，乙方根据结算总金额的95%向甲方开具增值税专用发票，甲方收到发票后于30日内付款。</w:t>
      </w:r>
    </w:p>
    <w:p>
      <w:pPr>
        <w:numPr>
          <w:ilvl w:val="255"/>
          <w:numId w:val="0"/>
        </w:num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）质保期内无任何质量问题，经</w:t>
      </w:r>
      <w:r>
        <w:rPr>
          <w:rFonts w:hint="eastAsia" w:ascii="仿宋_GB2312" w:hAnsi="仿宋_GB2312" w:eastAsia="仿宋_GB2312" w:cs="仿宋_GB2312"/>
          <w:kern w:val="0"/>
          <w:sz w:val="32"/>
          <w:szCs w:val="32"/>
          <w:highlight w:val="none"/>
          <w:lang w:val="en-US" w:eastAsia="zh-CN"/>
        </w:rPr>
        <w:t>甲方</w:t>
      </w:r>
      <w:r>
        <w:rPr>
          <w:rFonts w:hint="eastAsia" w:ascii="仿宋_GB2312" w:hAnsi="仿宋_GB2312" w:eastAsia="仿宋_GB2312" w:cs="仿宋_GB2312"/>
          <w:kern w:val="0"/>
          <w:sz w:val="32"/>
          <w:szCs w:val="32"/>
          <w:highlight w:val="none"/>
        </w:rPr>
        <w:t>确认后，</w:t>
      </w:r>
      <w:r>
        <w:rPr>
          <w:rFonts w:hint="eastAsia" w:ascii="仿宋_GB2312" w:hAnsi="仿宋_GB2312" w:eastAsia="仿宋_GB2312" w:cs="仿宋_GB2312"/>
          <w:kern w:val="0"/>
          <w:sz w:val="32"/>
          <w:szCs w:val="32"/>
          <w:highlight w:val="none"/>
          <w:lang w:val="en-US" w:eastAsia="zh-CN"/>
        </w:rPr>
        <w:t>乙方</w:t>
      </w:r>
      <w:r>
        <w:rPr>
          <w:rFonts w:hint="eastAsia" w:ascii="仿宋_GB2312" w:hAnsi="仿宋_GB2312" w:eastAsia="仿宋_GB2312" w:cs="仿宋_GB2312"/>
          <w:kern w:val="0"/>
          <w:sz w:val="32"/>
          <w:szCs w:val="32"/>
          <w:highlight w:val="none"/>
        </w:rPr>
        <w:t>开具</w:t>
      </w:r>
      <w:r>
        <w:rPr>
          <w:rFonts w:hint="eastAsia" w:ascii="仿宋_GB2312" w:hAnsi="仿宋_GB2312" w:eastAsia="仿宋_GB2312" w:cs="仿宋_GB2312"/>
          <w:kern w:val="0"/>
          <w:sz w:val="32"/>
          <w:szCs w:val="32"/>
          <w:highlight w:val="none"/>
          <w:lang w:val="en-US" w:eastAsia="zh-CN"/>
        </w:rPr>
        <w:t>剩余</w:t>
      </w:r>
      <w:r>
        <w:rPr>
          <w:rFonts w:hint="eastAsia" w:ascii="仿宋_GB2312" w:hAnsi="仿宋_GB2312" w:eastAsia="仿宋_GB2312" w:cs="仿宋_GB2312"/>
          <w:kern w:val="0"/>
          <w:sz w:val="32"/>
          <w:szCs w:val="32"/>
          <w:highlight w:val="none"/>
        </w:rPr>
        <w:t>合同总金额</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%的增值税专用发票，</w:t>
      </w:r>
      <w:r>
        <w:rPr>
          <w:rFonts w:hint="eastAsia" w:ascii="仿宋_GB2312" w:hAnsi="仿宋_GB2312" w:eastAsia="仿宋_GB2312" w:cs="仿宋_GB2312"/>
          <w:kern w:val="0"/>
          <w:sz w:val="32"/>
          <w:szCs w:val="32"/>
          <w:highlight w:val="none"/>
          <w:lang w:val="en-US" w:eastAsia="zh-CN"/>
        </w:rPr>
        <w:t>甲方</w:t>
      </w:r>
      <w:r>
        <w:rPr>
          <w:rFonts w:hint="eastAsia" w:ascii="仿宋_GB2312" w:hAnsi="仿宋_GB2312" w:eastAsia="仿宋_GB2312" w:cs="仿宋_GB2312"/>
          <w:kern w:val="0"/>
          <w:sz w:val="32"/>
          <w:szCs w:val="32"/>
          <w:highlight w:val="none"/>
        </w:rPr>
        <w:t>收到发票后</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0日内无息支付对应款项。</w:t>
      </w:r>
    </w:p>
    <w:p>
      <w:pPr>
        <w:pStyle w:val="2"/>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.质保期</w:t>
      </w:r>
    </w:p>
    <w:p>
      <w:pPr>
        <w:pStyle w:val="2"/>
        <w:spacing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乙方对所安装的组件与支架质保一年</w:t>
      </w:r>
      <w:r>
        <w:rPr>
          <w:rFonts w:hint="eastAsia" w:ascii="仿宋_GB2312" w:hAnsi="仿宋_GB2312" w:eastAsia="仿宋_GB2312" w:cs="仿宋_GB2312"/>
          <w:color w:val="auto"/>
          <w:kern w:val="0"/>
          <w:sz w:val="32"/>
          <w:szCs w:val="32"/>
        </w:rPr>
        <w:t>，质量保证期自</w:t>
      </w:r>
      <w:r>
        <w:rPr>
          <w:rFonts w:hint="eastAsia" w:ascii="仿宋_GB2312" w:hAnsi="仿宋_GB2312" w:eastAsia="仿宋_GB2312" w:cs="仿宋_GB2312"/>
          <w:color w:val="auto"/>
          <w:kern w:val="0"/>
          <w:sz w:val="32"/>
          <w:szCs w:val="32"/>
          <w:lang w:val="en-US" w:eastAsia="zh-CN"/>
        </w:rPr>
        <w:t>设备正常发电并经甲方</w:t>
      </w:r>
      <w:r>
        <w:rPr>
          <w:rFonts w:hint="eastAsia" w:ascii="仿宋_GB2312" w:hAnsi="仿宋_GB2312" w:eastAsia="仿宋_GB2312" w:cs="仿宋_GB2312"/>
          <w:color w:val="auto"/>
          <w:kern w:val="0"/>
          <w:sz w:val="32"/>
          <w:szCs w:val="32"/>
        </w:rPr>
        <w:t>验收合格之日起算；</w:t>
      </w:r>
    </w:p>
    <w:p>
      <w:pPr>
        <w:pStyle w:val="2"/>
        <w:spacing w:line="560" w:lineRule="exact"/>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（2）在质量保证期内</w:t>
      </w:r>
      <w:r>
        <w:rPr>
          <w:rFonts w:hint="eastAsia" w:ascii="仿宋_GB2312" w:hAnsi="仿宋_GB2312" w:eastAsia="仿宋_GB2312" w:cs="仿宋_GB2312"/>
          <w:kern w:val="0"/>
          <w:sz w:val="32"/>
          <w:szCs w:val="32"/>
          <w:lang w:val="en-US" w:eastAsia="zh-CN"/>
        </w:rPr>
        <w:t>组件与支架</w:t>
      </w:r>
      <w:r>
        <w:rPr>
          <w:rFonts w:hint="eastAsia" w:ascii="仿宋_GB2312" w:hAnsi="仿宋_GB2312" w:eastAsia="仿宋_GB2312" w:cs="仿宋_GB2312"/>
          <w:kern w:val="0"/>
          <w:sz w:val="32"/>
          <w:szCs w:val="32"/>
        </w:rPr>
        <w:t>出现质量问题，</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应在24小时内响应，并在5个工作日内进行免费修理或更换以消除质量问题。</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1.投标报价应为含税全包价，包括提供相关服务的所有费用，包括但不限于人工费、设备材料费、</w:t>
      </w:r>
      <w:r>
        <w:rPr>
          <w:rFonts w:hint="eastAsia" w:ascii="仿宋_GB2312" w:hAnsi="仿宋" w:eastAsia="仿宋_GB2312" w:cs="Arial"/>
          <w:kern w:val="0"/>
          <w:sz w:val="32"/>
          <w:szCs w:val="32"/>
          <w:lang w:val="en-US" w:eastAsia="zh-CN"/>
        </w:rPr>
        <w:t>施工费、</w:t>
      </w:r>
      <w:r>
        <w:rPr>
          <w:rFonts w:hint="eastAsia" w:ascii="仿宋_GB2312" w:hAnsi="仿宋" w:eastAsia="仿宋_GB2312" w:cs="Arial"/>
          <w:kern w:val="0"/>
          <w:sz w:val="32"/>
          <w:szCs w:val="32"/>
        </w:rPr>
        <w:t>调试费、利润、税金、综合考虑风险因素及政策性文件规定的各项应有费用。</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3.报价不得超过采购预算金额，且应满足本询价采购公告要求，否则报价无效。</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4.报价文件资料需提供1份，包括：</w:t>
      </w:r>
    </w:p>
    <w:p>
      <w:pPr>
        <w:spacing w:line="560" w:lineRule="exact"/>
        <w:ind w:firstLine="645"/>
        <w:jc w:val="both"/>
        <w:rPr>
          <w:rFonts w:ascii="仿宋_GB2312" w:hAnsi="仿宋" w:eastAsia="仿宋_GB2312" w:cs="Arial"/>
          <w:kern w:val="0"/>
          <w:sz w:val="32"/>
          <w:szCs w:val="32"/>
        </w:rPr>
      </w:pPr>
      <w:r>
        <w:rPr>
          <w:rFonts w:hint="eastAsia" w:ascii="仿宋_GB2312" w:hAnsi="仿宋" w:eastAsia="仿宋_GB2312" w:cs="Arial"/>
          <w:kern w:val="0"/>
          <w:sz w:val="32"/>
          <w:szCs w:val="32"/>
        </w:rPr>
        <w:t>（1）确认函（附件</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w:t>
      </w:r>
    </w:p>
    <w:p>
      <w:pPr>
        <w:spacing w:line="560" w:lineRule="exact"/>
        <w:ind w:firstLine="645"/>
        <w:jc w:val="both"/>
      </w:pPr>
      <w:r>
        <w:rPr>
          <w:rFonts w:hint="eastAsia" w:ascii="仿宋_GB2312" w:hAnsi="仿宋" w:eastAsia="仿宋_GB2312" w:cs="Arial"/>
          <w:kern w:val="0"/>
          <w:sz w:val="32"/>
          <w:szCs w:val="32"/>
        </w:rPr>
        <w:t>（2）</w:t>
      </w:r>
      <w:r>
        <w:rPr>
          <w:rFonts w:hint="eastAsia" w:ascii="仿宋_GB2312" w:hAnsi="仿宋" w:eastAsia="仿宋_GB2312" w:cs="Arial"/>
          <w:kern w:val="0"/>
          <w:sz w:val="32"/>
          <w:szCs w:val="32"/>
          <w:lang w:val="en-US" w:eastAsia="zh-CN"/>
        </w:rPr>
        <w:t>工程量清单报价表</w:t>
      </w:r>
      <w:r>
        <w:rPr>
          <w:rFonts w:hint="eastAsia" w:ascii="仿宋_GB2312" w:hAnsi="仿宋" w:eastAsia="仿宋_GB2312" w:cs="Arial"/>
          <w:kern w:val="0"/>
          <w:sz w:val="32"/>
          <w:szCs w:val="32"/>
        </w:rPr>
        <w:t>（附件</w:t>
      </w:r>
      <w:r>
        <w:rPr>
          <w:rFonts w:hint="eastAsia" w:ascii="仿宋_GB2312" w:hAnsi="仿宋" w:eastAsia="仿宋_GB2312" w:cs="Arial"/>
          <w:kern w:val="0"/>
          <w:sz w:val="32"/>
          <w:szCs w:val="32"/>
          <w:lang w:val="en-US" w:eastAsia="zh-CN"/>
        </w:rPr>
        <w:t>2</w:t>
      </w:r>
      <w:r>
        <w:rPr>
          <w:rFonts w:hint="eastAsia" w:ascii="仿宋_GB2312" w:hAnsi="仿宋" w:eastAsia="仿宋_GB2312" w:cs="Arial"/>
          <w:kern w:val="0"/>
          <w:sz w:val="32"/>
          <w:szCs w:val="32"/>
        </w:rPr>
        <w:t>）</w:t>
      </w:r>
    </w:p>
    <w:p>
      <w:pPr>
        <w:spacing w:line="560" w:lineRule="exact"/>
        <w:ind w:firstLine="645"/>
        <w:jc w:val="both"/>
        <w:rPr>
          <w:rFonts w:hint="eastAsia" w:ascii="仿宋_GB2312" w:hAnsi="仿宋" w:eastAsia="仿宋_GB2312" w:cs="Arial"/>
          <w:kern w:val="0"/>
          <w:sz w:val="32"/>
          <w:szCs w:val="32"/>
        </w:rPr>
      </w:pP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）营业执照</w:t>
      </w:r>
    </w:p>
    <w:p>
      <w:pPr>
        <w:spacing w:line="560" w:lineRule="exact"/>
        <w:ind w:firstLine="645"/>
        <w:jc w:val="both"/>
        <w:rPr>
          <w:rFonts w:hint="default" w:ascii="仿宋_GB2312" w:hAnsi="仿宋" w:eastAsia="仿宋_GB2312" w:cs="Arial"/>
          <w:kern w:val="0"/>
          <w:sz w:val="32"/>
          <w:szCs w:val="32"/>
          <w:lang w:val="en-US"/>
        </w:rPr>
      </w:pP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资质证明文件</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5</w:t>
      </w:r>
      <w:r>
        <w:rPr>
          <w:rFonts w:hint="eastAsia" w:ascii="仿宋_GB2312" w:hAnsi="仿宋" w:eastAsia="仿宋_GB2312" w:cs="Arial"/>
          <w:kern w:val="0"/>
          <w:sz w:val="32"/>
          <w:szCs w:val="32"/>
        </w:rPr>
        <w:t>）合同业绩证明（包含合同首页、签字盖章页及能体现</w:t>
      </w:r>
      <w:r>
        <w:rPr>
          <w:rFonts w:hint="eastAsia" w:ascii="仿宋_GB2312" w:hAnsi="仿宋" w:eastAsia="仿宋_GB2312" w:cs="Arial"/>
          <w:kern w:val="0"/>
          <w:sz w:val="32"/>
          <w:szCs w:val="32"/>
          <w:lang w:val="en-US" w:eastAsia="zh-CN"/>
        </w:rPr>
        <w:t>光伏电站组件安装</w:t>
      </w:r>
      <w:r>
        <w:rPr>
          <w:rFonts w:hint="eastAsia" w:ascii="仿宋_GB2312" w:hAnsi="仿宋" w:eastAsia="仿宋_GB2312" w:cs="Arial"/>
          <w:kern w:val="0"/>
          <w:sz w:val="32"/>
          <w:szCs w:val="32"/>
        </w:rPr>
        <w:t>工作内容的合同关键页）等。</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以上材料需</w:t>
      </w:r>
      <w:r>
        <w:rPr>
          <w:rFonts w:hint="eastAsia" w:ascii="仿宋_GB2312" w:hAnsi="仿宋_GB2312" w:eastAsia="仿宋_GB2312" w:cs="仿宋_GB2312"/>
          <w:kern w:val="0"/>
          <w:sz w:val="32"/>
          <w:szCs w:val="32"/>
          <w:highlight w:val="none"/>
        </w:rPr>
        <w:t>左侧双钉</w:t>
      </w:r>
      <w:r>
        <w:rPr>
          <w:rFonts w:hint="eastAsia" w:ascii="仿宋_GB2312" w:hAnsi="仿宋" w:eastAsia="仿宋_GB2312" w:cs="Arial"/>
          <w:kern w:val="0"/>
          <w:sz w:val="32"/>
          <w:szCs w:val="32"/>
        </w:rPr>
        <w:t>装订成册，其中第（1）</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（2）条需按附件格式打印并加盖公章，第（</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5</w:t>
      </w:r>
      <w:r>
        <w:rPr>
          <w:rFonts w:hint="eastAsia" w:ascii="仿宋_GB2312" w:hAnsi="仿宋" w:eastAsia="仿宋_GB2312" w:cs="Arial"/>
          <w:kern w:val="0"/>
          <w:sz w:val="32"/>
          <w:szCs w:val="32"/>
        </w:rPr>
        <w:t>）条</w:t>
      </w:r>
      <w:r>
        <w:rPr>
          <w:rFonts w:hint="eastAsia" w:ascii="仿宋_GB2312" w:hAnsi="仿宋" w:eastAsia="仿宋_GB2312" w:cs="Arial"/>
          <w:kern w:val="0"/>
          <w:sz w:val="32"/>
          <w:szCs w:val="32"/>
          <w:lang w:val="en-US" w:eastAsia="zh-CN"/>
        </w:rPr>
        <w:t>应</w:t>
      </w:r>
      <w:r>
        <w:rPr>
          <w:rFonts w:hint="eastAsia" w:ascii="仿宋_GB2312" w:hAnsi="仿宋" w:eastAsia="仿宋_GB2312" w:cs="Arial"/>
          <w:kern w:val="0"/>
          <w:sz w:val="32"/>
          <w:szCs w:val="32"/>
        </w:rPr>
        <w:t>提供原件或复印件，</w:t>
      </w:r>
      <w:r>
        <w:rPr>
          <w:rFonts w:hint="eastAsia" w:ascii="仿宋_GB2312" w:hAnsi="仿宋_GB2312" w:eastAsia="仿宋_GB2312" w:cs="仿宋_GB2312"/>
          <w:b w:val="0"/>
          <w:bCs/>
          <w:kern w:val="0"/>
          <w:sz w:val="32"/>
          <w:szCs w:val="32"/>
          <w:highlight w:val="none"/>
        </w:rPr>
        <w:t>如提供复印件须加盖公章</w:t>
      </w:r>
      <w:r>
        <w:rPr>
          <w:rFonts w:hint="eastAsia" w:ascii="仿宋_GB2312" w:hAnsi="仿宋" w:eastAsia="仿宋_GB2312" w:cs="Arial"/>
          <w:kern w:val="0"/>
          <w:sz w:val="32"/>
          <w:szCs w:val="32"/>
        </w:rPr>
        <w:t>。</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spacing w:line="560" w:lineRule="exact"/>
        <w:ind w:firstLine="640" w:firstLineChars="200"/>
        <w:rPr>
          <w:rFonts w:ascii="黑体" w:hAnsi="黑体" w:eastAsia="黑体" w:cs="黑体"/>
          <w:bCs/>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1.报价截止时间：202</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年</w:t>
      </w:r>
      <w:r>
        <w:rPr>
          <w:rFonts w:hint="eastAsia" w:ascii="仿宋_GB2312" w:hAnsi="仿宋" w:eastAsia="仿宋_GB2312" w:cs="Arial"/>
          <w:kern w:val="0"/>
          <w:sz w:val="32"/>
          <w:szCs w:val="32"/>
          <w:lang w:val="en-US" w:eastAsia="zh-CN"/>
        </w:rPr>
        <w:t>2</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23</w:t>
      </w:r>
      <w:r>
        <w:rPr>
          <w:rFonts w:hint="eastAsia" w:ascii="仿宋_GB2312" w:hAnsi="仿宋" w:eastAsia="仿宋_GB2312" w:cs="Arial"/>
          <w:kern w:val="0"/>
          <w:sz w:val="32"/>
          <w:szCs w:val="32"/>
        </w:rPr>
        <w:t>日</w:t>
      </w:r>
      <w:r>
        <w:rPr>
          <w:rFonts w:hint="eastAsia" w:ascii="仿宋_GB2312" w:hAnsi="仿宋" w:eastAsia="仿宋_GB2312" w:cs="Arial"/>
          <w:kern w:val="0"/>
          <w:sz w:val="32"/>
          <w:szCs w:val="32"/>
          <w:lang w:val="en-US" w:eastAsia="zh-CN"/>
        </w:rPr>
        <w:t>12</w:t>
      </w:r>
      <w:r>
        <w:rPr>
          <w:rFonts w:hint="eastAsia" w:ascii="仿宋_GB2312" w:hAnsi="仿宋" w:eastAsia="仿宋_GB2312" w:cs="Arial"/>
          <w:kern w:val="0"/>
          <w:sz w:val="32"/>
          <w:szCs w:val="32"/>
        </w:rPr>
        <w:t>:00整。</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格式进行密封，并在第1条所示报价截止时间前将报价材料送达到第3条所示邮寄地址。如未在报价截止时间前送达则报价无效。</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3.邮寄地址：山东省</w:t>
      </w:r>
      <w:r>
        <w:rPr>
          <w:rFonts w:hint="eastAsia" w:ascii="仿宋" w:hAnsi="仿宋" w:eastAsia="仿宋" w:cs="仿宋"/>
          <w:kern w:val="0"/>
          <w:sz w:val="32"/>
          <w:szCs w:val="32"/>
        </w:rPr>
        <w:t>青岛市崂山区香港东路195号上实中心T2楼14楼。</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联系人：刘鹏飞       电  话：15174878857</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640" w:firstLineChars="200"/>
        <w:rPr>
          <w:rFonts w:ascii="仿宋_GB2312" w:hAnsi="仿宋" w:eastAsia="仿宋_GB2312" w:cs="Arial"/>
          <w:kern w:val="0"/>
          <w:sz w:val="32"/>
          <w:szCs w:val="32"/>
        </w:rPr>
      </w:pPr>
    </w:p>
    <w:p>
      <w:pPr>
        <w:pStyle w:val="2"/>
        <w:spacing w:line="560" w:lineRule="exact"/>
        <w:rPr>
          <w:rFonts w:ascii="仿宋_GB2312" w:hAnsi="仿宋_GB2312" w:eastAsia="仿宋_GB2312" w:cs="仿宋_GB2312"/>
          <w:kern w:val="0"/>
          <w:sz w:val="32"/>
          <w:szCs w:val="32"/>
        </w:rPr>
      </w:pPr>
      <w:r>
        <w:rPr>
          <w:rFonts w:hint="eastAsia" w:ascii="仿宋_GB2312" w:hAnsi="仿宋" w:eastAsia="仿宋_GB2312" w:cs="Arial"/>
          <w:kern w:val="0"/>
          <w:sz w:val="32"/>
          <w:szCs w:val="32"/>
        </w:rPr>
        <w:t xml:space="preserve">     采购单位：</w:t>
      </w:r>
      <w:r>
        <w:rPr>
          <w:rFonts w:hint="eastAsia" w:ascii="仿宋_GB2312" w:hAnsi="仿宋_GB2312" w:eastAsia="仿宋_GB2312" w:cs="仿宋_GB2312"/>
          <w:sz w:val="32"/>
          <w:szCs w:val="32"/>
          <w:lang w:val="en-US" w:eastAsia="zh-CN"/>
        </w:rPr>
        <w:t>突泉县富盛太阳能科技有限公司</w:t>
      </w:r>
    </w:p>
    <w:p>
      <w:pPr>
        <w:spacing w:before="60" w:after="60" w:line="560" w:lineRule="exact"/>
        <w:ind w:firstLine="640" w:firstLineChars="200"/>
        <w:rPr>
          <w:rFonts w:ascii="仿宋_GB2312" w:hAnsi="仿宋_GB2312" w:eastAsia="仿宋_GB2312" w:cs="仿宋_GB2312"/>
          <w:sz w:val="32"/>
          <w:szCs w:val="32"/>
        </w:rPr>
      </w:pPr>
      <w:r>
        <w:rPr>
          <w:rFonts w:hint="eastAsia" w:ascii="楷体_GB2312" w:hAnsi="仿宋" w:eastAsia="楷体_GB2312" w:cs="仿宋"/>
          <w:sz w:val="32"/>
          <w:szCs w:val="32"/>
        </w:rPr>
        <w:t xml:space="preserve">                       </w:t>
      </w:r>
      <w:r>
        <w:rPr>
          <w:rFonts w:hint="eastAsia" w:ascii="楷体_GB2312" w:hAnsi="仿宋" w:eastAsia="楷体_GB2312" w:cs="仿宋"/>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pStyle w:val="10"/>
        <w:rPr>
          <w:rFonts w:ascii="仿宋_GB2312" w:hAnsi="仿宋_GB2312" w:eastAsia="仿宋_GB2312" w:cs="仿宋_GB2312"/>
          <w:sz w:val="32"/>
          <w:szCs w:val="32"/>
        </w:rPr>
      </w:pPr>
    </w:p>
    <w:p>
      <w:pPr>
        <w:snapToGrid w:val="0"/>
        <w:spacing w:line="360" w:lineRule="auto"/>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hint="default" w:ascii="仿宋" w:hAnsi="仿宋" w:eastAsia="仿宋"/>
          <w:sz w:val="32"/>
          <w:szCs w:val="32"/>
          <w:lang w:val="en-US" w:eastAsia="zh-CN"/>
        </w:rPr>
      </w:pPr>
      <w:r>
        <w:rPr>
          <w:rFonts w:hint="eastAsia" w:ascii="仿宋" w:hAnsi="仿宋" w:eastAsia="仿宋"/>
          <w:sz w:val="32"/>
          <w:szCs w:val="32"/>
          <w:lang w:val="en-US" w:eastAsia="zh-CN"/>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lang w:val="en-US" w:eastAsia="zh-CN"/>
        </w:rPr>
        <w:t>突泉县富盛太阳能科技有限公司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_GB2312" w:hAnsi="仿宋_GB2312" w:eastAsia="仿宋_GB2312" w:cs="仿宋_GB2312"/>
          <w:sz w:val="32"/>
          <w:szCs w:val="32"/>
          <w:u w:val="single"/>
          <w:lang w:val="en-US" w:eastAsia="zh-CN"/>
        </w:rPr>
        <w:t>突泉富盛项目组件与支架采购安装</w:t>
      </w:r>
      <w:r>
        <w:rPr>
          <w:rFonts w:hint="eastAsia" w:ascii="仿宋_GB2312" w:hAnsi="仿宋_GB2312" w:eastAsia="仿宋_GB2312" w:cs="仿宋_GB2312"/>
          <w:kern w:val="0"/>
          <w:sz w:val="32"/>
          <w:szCs w:val="32"/>
          <w:u w:val="single"/>
        </w:rPr>
        <w:t>服务</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560" w:lineRule="exact"/>
        <w:rPr>
          <w:rFonts w:ascii="仿宋" w:hAnsi="仿宋" w:eastAsia="仿宋" w:cs="仿宋"/>
          <w:sz w:val="32"/>
          <w:szCs w:val="32"/>
        </w:rPr>
      </w:pPr>
    </w:p>
    <w:p>
      <w:pPr>
        <w:spacing w:line="560" w:lineRule="exact"/>
        <w:rPr>
          <w:rFonts w:hint="eastAsia" w:ascii="仿宋" w:hAnsi="仿宋" w:eastAsia="仿宋"/>
          <w:sz w:val="32"/>
          <w:szCs w:val="32"/>
        </w:rPr>
      </w:pPr>
    </w:p>
    <w:p>
      <w:pPr>
        <w:spacing w:line="560" w:lineRule="exact"/>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560" w:lineRule="exact"/>
        <w:rPr>
          <w:rFonts w:ascii="仿宋" w:hAnsi="仿宋" w:eastAsia="仿宋"/>
          <w:sz w:val="32"/>
          <w:szCs w:val="32"/>
        </w:rPr>
      </w:pPr>
      <w:r>
        <w:rPr>
          <w:rFonts w:hint="eastAsia" w:ascii="仿宋" w:hAnsi="仿宋" w:eastAsia="仿宋"/>
          <w:sz w:val="32"/>
          <w:szCs w:val="32"/>
        </w:rPr>
        <w:t>法人代表（签字或盖章）：</w:t>
      </w:r>
    </w:p>
    <w:p>
      <w:pPr>
        <w:spacing w:line="560" w:lineRule="exac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pStyle w:val="2"/>
        <w:ind w:left="0"/>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2</w:t>
      </w:r>
    </w:p>
    <w:p>
      <w:pPr>
        <w:spacing w:line="360" w:lineRule="auto"/>
        <w:jc w:val="center"/>
        <w:rPr>
          <w:rFonts w:hint="default" w:ascii="宋体" w:hAnsi="宋体" w:cs="宋体"/>
          <w:b/>
          <w:bCs/>
          <w:sz w:val="44"/>
          <w:szCs w:val="44"/>
          <w:lang w:val="en-US" w:eastAsia="zh-CN"/>
        </w:rPr>
      </w:pPr>
      <w:r>
        <w:rPr>
          <w:rFonts w:hint="eastAsia" w:ascii="宋体" w:hAnsi="宋体" w:cs="宋体"/>
          <w:b/>
          <w:bCs/>
          <w:sz w:val="44"/>
          <w:szCs w:val="44"/>
          <w:lang w:val="en-US" w:eastAsia="zh-CN"/>
        </w:rPr>
        <w:t>工程量清单报价表</w:t>
      </w:r>
    </w:p>
    <w:tbl>
      <w:tblPr>
        <w:tblStyle w:val="8"/>
        <w:tblW w:w="896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4"/>
        <w:gridCol w:w="1542"/>
        <w:gridCol w:w="4101"/>
        <w:gridCol w:w="604"/>
        <w:gridCol w:w="800"/>
        <w:gridCol w:w="835"/>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404" w:type="dxa"/>
            <w:vMerge w:val="restart"/>
            <w:tcBorders>
              <w:top w:val="single" w:color="000000" w:sz="8" w:space="0"/>
              <w:left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42" w:type="dxa"/>
            <w:vMerge w:val="restart"/>
            <w:tcBorders>
              <w:top w:val="single" w:color="000000" w:sz="8"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01" w:type="dxa"/>
            <w:vMerge w:val="restart"/>
            <w:tcBorders>
              <w:top w:val="single" w:color="000000" w:sz="8"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w:t>
            </w:r>
          </w:p>
        </w:tc>
        <w:tc>
          <w:tcPr>
            <w:tcW w:w="604" w:type="dxa"/>
            <w:vMerge w:val="restart"/>
            <w:tcBorders>
              <w:top w:val="single" w:color="000000" w:sz="8"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00" w:type="dxa"/>
            <w:vMerge w:val="restart"/>
            <w:tcBorders>
              <w:top w:val="single" w:color="000000" w:sz="8"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5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404" w:type="dxa"/>
            <w:vMerge w:val="continue"/>
            <w:tcBorders>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p>
        </w:tc>
        <w:tc>
          <w:tcPr>
            <w:tcW w:w="1542" w:type="dxa"/>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p>
        </w:tc>
        <w:tc>
          <w:tcPr>
            <w:tcW w:w="4101" w:type="dxa"/>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p>
        </w:tc>
        <w:tc>
          <w:tcPr>
            <w:tcW w:w="604" w:type="dxa"/>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p>
        </w:tc>
        <w:tc>
          <w:tcPr>
            <w:tcW w:w="800" w:type="dxa"/>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p>
        </w:tc>
        <w:tc>
          <w:tcPr>
            <w:tcW w:w="8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全费用综合单价</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钢斜梁制作安装</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1.规格型号：斜梁4根4.3米长：热镀锌冷弯薄壁卷边C型钢C60*40*15*2.5（Q235B）；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2.工作内容：含钢结构制作、安装，含螺栓等辅材采购施工；热镀锌防腐；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3.斜梁安装为4处，支架高度为6米。</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钢横梁制作安装</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1.规格型号：横梁29根6.4米长：热镀锌冷弯薄壁卷边C型钢C70*40*15*2.5（Q235B）；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2.工作内容：含钢结构制作、安装，含螺栓等辅材采购施工；热镀锌防腐；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3.横梁安装为29处。支架高度为6米。</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钢结构拆除清运</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1.利旧钢构拆除、清理、现场搬运。2.钢结构变形严重，需要切割。3.钢结构支架拆除高度6米，需要吊车配合拆除。4.钢结构拆除后需要车辆运输到指定地点。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设备租赁费用</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1.因现场钢构变形比较严重，需要自备发电机组，角磨机、电焊机切割。2.发电机组与电焊机预计租赁15天。</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拆除钢结构使用机械</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1、机械设备费用2台铲车。2.铲车进出场工作时间为10天。</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吊装机械</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1、机械设备费用1台吊车。2.吊车进出场工作时间为10天。3.吊车配合施工人员进行钢结构拆除与支架安装工作。</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处理废旧钢构</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1.现场废旧钢构拆除、处理。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-0.713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组件整理堆放</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工作内容：掉落旧组件，搬运至建设单位指定地点堆放。</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组件拆除</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工作内容：旧组件、线缆拆除，搬运至建设单位指定地点堆放。</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光伏组件</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1、275Wp单玻多晶硅组件安装、采购；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2、压块及连接螺栓、避雷线、避雷线的采购；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3、组件安装203处，安装高度为6米且冬季施工。</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拆除光伏电缆</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1.工作内容：拆除光伏电缆。                          2.针对59条支路组件电缆的断裂的拆除。</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光伏电缆安装</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1.工作内容：光伏电缆采购、敷设；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2.电缆型号：PV-1-F-1*4mm2；                        3.59条支路破损电缆在6米高的钢梁上连接。    </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电缆线槽整修</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1.敷设方式：沿光伏板下沿及支架处原有线槽敷设。       2.59条支路破损电缆安装在6米高横梁的钢槽内。</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送电、调试</w:t>
            </w:r>
          </w:p>
        </w:tc>
        <w:tc>
          <w:tcPr>
            <w:tcW w:w="4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1.组件安装完成后，59个汇流箱对应的59条支路分别进行测试。                                                2.测试结果保证每条支路电流、电压平衡。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4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含税总报价</w:t>
            </w:r>
          </w:p>
        </w:tc>
        <w:tc>
          <w:tcPr>
            <w:tcW w:w="70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right="480" w:firstLine="960" w:firstLineChars="40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keepNext w:val="0"/>
              <w:keepLines w:val="0"/>
              <w:widowControl/>
              <w:suppressLineNumbers w:val="0"/>
              <w:ind w:firstLine="960" w:firstLineChars="400"/>
              <w:jc w:val="both"/>
              <w:textAlignment w:val="center"/>
              <w:rPr>
                <w:rFonts w:hint="eastAsia"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spacing w:line="560" w:lineRule="exact"/>
        <w:rPr>
          <w:rFonts w:hint="eastAsia" w:asciiTheme="minorEastAsia" w:hAnsiTheme="minorEastAsia" w:eastAsiaTheme="minorEastAsia" w:cstheme="minorEastAsia"/>
          <w:kern w:val="2"/>
          <w:sz w:val="21"/>
          <w:szCs w:val="21"/>
          <w:lang w:val="en-US" w:eastAsia="zh-CN" w:bidi="ar-SA"/>
        </w:rPr>
      </w:pPr>
    </w:p>
    <w:p>
      <w:pPr>
        <w:spacing w:line="56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备注：本项目所报单价为含税全费价，税率9%。</w:t>
      </w:r>
    </w:p>
    <w:p>
      <w:pPr>
        <w:pStyle w:val="2"/>
        <w:ind w:left="0"/>
        <w:rPr>
          <w:rFonts w:hint="eastAsia" w:ascii="仿宋" w:hAnsi="仿宋" w:eastAsia="仿宋" w:cs="Calibri"/>
          <w:kern w:val="2"/>
          <w:sz w:val="32"/>
          <w:szCs w:val="32"/>
          <w:lang w:val="en-US" w:eastAsia="zh-CN" w:bidi="ar-SA"/>
        </w:rPr>
      </w:pPr>
    </w:p>
    <w:p>
      <w:pPr>
        <w:pStyle w:val="2"/>
        <w:ind w:left="0"/>
        <w:rPr>
          <w:rFonts w:hint="eastAsia" w:ascii="仿宋" w:hAnsi="仿宋" w:eastAsia="仿宋"/>
          <w:sz w:val="32"/>
          <w:szCs w:val="32"/>
        </w:rPr>
      </w:pPr>
    </w:p>
    <w:p>
      <w:pPr>
        <w:pStyle w:val="2"/>
        <w:ind w:left="0"/>
        <w:rPr>
          <w:rFonts w:hint="eastAsia" w:ascii="仿宋" w:hAnsi="仿宋" w:eastAsia="仿宋"/>
          <w:sz w:val="32"/>
          <w:szCs w:val="32"/>
        </w:rPr>
      </w:pPr>
      <w:r>
        <w:rPr>
          <w:rFonts w:hint="eastAsia" w:ascii="仿宋" w:hAnsi="仿宋" w:eastAsia="仿宋"/>
          <w:sz w:val="32"/>
          <w:szCs w:val="32"/>
        </w:rPr>
        <w:t>报价单位名称（盖公章）：</w:t>
      </w:r>
    </w:p>
    <w:p>
      <w:pPr>
        <w:pStyle w:val="2"/>
        <w:ind w:left="0"/>
        <w:rPr>
          <w:rFonts w:hint="eastAsia" w:ascii="仿宋" w:hAnsi="仿宋" w:eastAsia="仿宋"/>
          <w:sz w:val="32"/>
          <w:szCs w:val="32"/>
        </w:rPr>
      </w:pPr>
      <w:r>
        <w:rPr>
          <w:rFonts w:hint="eastAsia" w:ascii="仿宋" w:hAnsi="仿宋" w:eastAsia="仿宋"/>
          <w:sz w:val="32"/>
          <w:szCs w:val="32"/>
        </w:rPr>
        <w:t>联系人（签字）：</w:t>
      </w:r>
    </w:p>
    <w:p>
      <w:pPr>
        <w:pStyle w:val="2"/>
        <w:ind w:left="0"/>
        <w:rPr>
          <w:rFonts w:hint="eastAsia" w:ascii="仿宋" w:hAnsi="仿宋" w:eastAsia="仿宋"/>
          <w:sz w:val="32"/>
          <w:szCs w:val="32"/>
        </w:rPr>
      </w:pPr>
      <w:r>
        <w:rPr>
          <w:rFonts w:hint="eastAsia" w:ascii="仿宋" w:hAnsi="仿宋" w:eastAsia="仿宋"/>
          <w:sz w:val="32"/>
          <w:szCs w:val="32"/>
        </w:rPr>
        <w:t>联系电话：</w:t>
      </w:r>
    </w:p>
    <w:p>
      <w:pPr>
        <w:pStyle w:val="2"/>
        <w:ind w:left="0"/>
        <w:rPr>
          <w:rFonts w:hint="eastAsia" w:ascii="仿宋" w:hAnsi="仿宋" w:eastAsia="仿宋"/>
          <w:sz w:val="32"/>
          <w:szCs w:val="32"/>
        </w:rPr>
      </w:pPr>
      <w:r>
        <w:rPr>
          <w:rFonts w:hint="eastAsia" w:ascii="仿宋" w:hAnsi="仿宋" w:eastAsia="仿宋"/>
          <w:sz w:val="32"/>
          <w:szCs w:val="32"/>
        </w:rPr>
        <w:t>日    期： 202</w:t>
      </w:r>
      <w:r>
        <w:rPr>
          <w:rFonts w:hint="eastAsia" w:ascii="仿宋" w:hAnsi="仿宋" w:eastAsia="仿宋"/>
          <w:sz w:val="32"/>
          <w:szCs w:val="32"/>
          <w:lang w:val="en-US" w:eastAsia="zh-CN"/>
        </w:rPr>
        <w:t>4</w:t>
      </w:r>
      <w:r>
        <w:rPr>
          <w:rFonts w:hint="eastAsia" w:ascii="仿宋" w:hAnsi="仿宋" w:eastAsia="仿宋"/>
          <w:sz w:val="32"/>
          <w:szCs w:val="32"/>
        </w:rPr>
        <w:t>年  月   日</w:t>
      </w: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3</w:t>
      </w:r>
    </w:p>
    <w:p>
      <w:pPr>
        <w:keepNext/>
        <w:spacing w:line="560" w:lineRule="exact"/>
        <w:jc w:val="center"/>
        <w:outlineLvl w:val="1"/>
        <w:rPr>
          <w:rFonts w:ascii="仿宋" w:hAnsi="仿宋" w:eastAsia="仿宋" w:cs="仿宋"/>
          <w:b/>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8"/>
        <w:tblpPr w:leftFromText="180" w:rightFromText="180" w:vertAnchor="text" w:horzAnchor="page" w:tblpX="1820" w:tblpY="172"/>
        <w:tblOverlap w:val="never"/>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6" w:hRule="atLeast"/>
        </w:trPr>
        <w:tc>
          <w:tcPr>
            <w:tcW w:w="8652" w:type="dxa"/>
          </w:tcPr>
          <w:p>
            <w:pPr>
              <w:spacing w:line="600" w:lineRule="exact"/>
              <w:rPr>
                <w:rFonts w:hint="default" w:ascii="仿宋" w:hAnsi="仿宋" w:eastAsia="仿宋" w:cs="仿宋"/>
                <w:sz w:val="28"/>
                <w:szCs w:val="28"/>
                <w:lang w:val="en-US" w:eastAsia="zh-CN"/>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突泉县富盛太阳能科技有限公司</w:t>
            </w:r>
          </w:p>
          <w:p>
            <w:pPr>
              <w:spacing w:line="600" w:lineRule="exac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突泉富盛项目组件与支架采购安装服</w:t>
            </w:r>
            <w:r>
              <w:rPr>
                <w:rFonts w:hint="eastAsia" w:ascii="仿宋" w:hAnsi="仿宋" w:eastAsia="仿宋" w:cs="仿宋"/>
                <w:sz w:val="28"/>
                <w:szCs w:val="28"/>
              </w:rPr>
              <w:t>务</w:t>
            </w:r>
          </w:p>
          <w:p/>
          <w:p>
            <w:pPr>
              <w:pStyle w:val="10"/>
            </w:pPr>
          </w:p>
          <w:p>
            <w:pPr>
              <w:pStyle w:val="10"/>
            </w:pPr>
          </w:p>
          <w:p>
            <w:pPr>
              <w:pStyle w:val="10"/>
            </w:pPr>
          </w:p>
          <w:p>
            <w:pPr>
              <w:pStyle w:val="10"/>
            </w:pPr>
          </w:p>
          <w:p>
            <w:pPr>
              <w:pStyle w:val="10"/>
            </w:pPr>
          </w:p>
          <w:p>
            <w:pPr>
              <w:pStyle w:val="10"/>
            </w:pPr>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pStyle w:val="2"/>
      </w:pP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p>
      <w:pPr>
        <w:pStyle w:val="2"/>
      </w:pPr>
    </w:p>
    <w:tbl>
      <w:tblPr>
        <w:tblStyle w:val="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：00</w:t>
            </w:r>
            <w:r>
              <w:rPr>
                <w:rFonts w:hint="eastAsia" w:ascii="仿宋" w:hAnsi="仿宋" w:eastAsia="仿宋" w:cs="仿宋"/>
                <w:sz w:val="28"/>
                <w:szCs w:val="28"/>
              </w:rPr>
              <w:t>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557AD4"/>
    <w:rsid w:val="000E1806"/>
    <w:rsid w:val="00303D08"/>
    <w:rsid w:val="00305B9E"/>
    <w:rsid w:val="00395C6A"/>
    <w:rsid w:val="003F118D"/>
    <w:rsid w:val="003F2F4C"/>
    <w:rsid w:val="004608FD"/>
    <w:rsid w:val="00554F69"/>
    <w:rsid w:val="00557AD4"/>
    <w:rsid w:val="00592482"/>
    <w:rsid w:val="006472B2"/>
    <w:rsid w:val="00705C3B"/>
    <w:rsid w:val="00712AA1"/>
    <w:rsid w:val="00716D37"/>
    <w:rsid w:val="00815551"/>
    <w:rsid w:val="00907D71"/>
    <w:rsid w:val="009215BB"/>
    <w:rsid w:val="009D796B"/>
    <w:rsid w:val="00AC560B"/>
    <w:rsid w:val="00B3425F"/>
    <w:rsid w:val="00C40F86"/>
    <w:rsid w:val="00DC2C84"/>
    <w:rsid w:val="00E25C71"/>
    <w:rsid w:val="00FD5874"/>
    <w:rsid w:val="01201F55"/>
    <w:rsid w:val="013E339C"/>
    <w:rsid w:val="020411DA"/>
    <w:rsid w:val="021C556D"/>
    <w:rsid w:val="033C2BF5"/>
    <w:rsid w:val="041C5514"/>
    <w:rsid w:val="05102646"/>
    <w:rsid w:val="06273827"/>
    <w:rsid w:val="0757480C"/>
    <w:rsid w:val="082D6FB0"/>
    <w:rsid w:val="085C2313"/>
    <w:rsid w:val="09AB78FB"/>
    <w:rsid w:val="09C62194"/>
    <w:rsid w:val="09EC428C"/>
    <w:rsid w:val="09F725A4"/>
    <w:rsid w:val="0A1F64F7"/>
    <w:rsid w:val="0A2543E3"/>
    <w:rsid w:val="0A4E0753"/>
    <w:rsid w:val="0A697419"/>
    <w:rsid w:val="0C2B4293"/>
    <w:rsid w:val="0CB85854"/>
    <w:rsid w:val="0D4728C2"/>
    <w:rsid w:val="0F4B48EC"/>
    <w:rsid w:val="103E7065"/>
    <w:rsid w:val="104D6442"/>
    <w:rsid w:val="105B5A16"/>
    <w:rsid w:val="109E330F"/>
    <w:rsid w:val="10D202C6"/>
    <w:rsid w:val="116A587E"/>
    <w:rsid w:val="129A6EA4"/>
    <w:rsid w:val="12C14EC5"/>
    <w:rsid w:val="12C83CCA"/>
    <w:rsid w:val="135A15FC"/>
    <w:rsid w:val="13CC1D73"/>
    <w:rsid w:val="1452128F"/>
    <w:rsid w:val="150F0169"/>
    <w:rsid w:val="1662251B"/>
    <w:rsid w:val="16E13050"/>
    <w:rsid w:val="170E59C9"/>
    <w:rsid w:val="174920E2"/>
    <w:rsid w:val="17614E50"/>
    <w:rsid w:val="18C13618"/>
    <w:rsid w:val="19035F8D"/>
    <w:rsid w:val="19403D2F"/>
    <w:rsid w:val="1BF7103C"/>
    <w:rsid w:val="1C24773F"/>
    <w:rsid w:val="1FD620CC"/>
    <w:rsid w:val="20B816B5"/>
    <w:rsid w:val="20FA011F"/>
    <w:rsid w:val="211430FD"/>
    <w:rsid w:val="214C7863"/>
    <w:rsid w:val="218163A5"/>
    <w:rsid w:val="22403409"/>
    <w:rsid w:val="22E42C35"/>
    <w:rsid w:val="23B720F8"/>
    <w:rsid w:val="23EE5652"/>
    <w:rsid w:val="24694BA5"/>
    <w:rsid w:val="24CA7C09"/>
    <w:rsid w:val="24D64800"/>
    <w:rsid w:val="28410BBE"/>
    <w:rsid w:val="294733A5"/>
    <w:rsid w:val="2A191EF8"/>
    <w:rsid w:val="2A1D4EF1"/>
    <w:rsid w:val="2A1E5EA9"/>
    <w:rsid w:val="2BC058C2"/>
    <w:rsid w:val="2C362E4B"/>
    <w:rsid w:val="2CBD5B53"/>
    <w:rsid w:val="2CC3261C"/>
    <w:rsid w:val="2D344280"/>
    <w:rsid w:val="2DBC6BB5"/>
    <w:rsid w:val="2DF62989"/>
    <w:rsid w:val="2F603644"/>
    <w:rsid w:val="30625155"/>
    <w:rsid w:val="317F0E37"/>
    <w:rsid w:val="318D5D69"/>
    <w:rsid w:val="31D037B4"/>
    <w:rsid w:val="31E067BF"/>
    <w:rsid w:val="323E3E3D"/>
    <w:rsid w:val="33C57407"/>
    <w:rsid w:val="345A2AA0"/>
    <w:rsid w:val="34D923F8"/>
    <w:rsid w:val="351A24E7"/>
    <w:rsid w:val="36272888"/>
    <w:rsid w:val="374748B2"/>
    <w:rsid w:val="37996DD6"/>
    <w:rsid w:val="37BD4D22"/>
    <w:rsid w:val="37CA427B"/>
    <w:rsid w:val="381E23B5"/>
    <w:rsid w:val="388C70A5"/>
    <w:rsid w:val="396F26D5"/>
    <w:rsid w:val="399F7CD1"/>
    <w:rsid w:val="39F27313"/>
    <w:rsid w:val="3A40479E"/>
    <w:rsid w:val="3B85336D"/>
    <w:rsid w:val="3B9C1EA7"/>
    <w:rsid w:val="3BD72EE0"/>
    <w:rsid w:val="3C9E39FD"/>
    <w:rsid w:val="3D193D46"/>
    <w:rsid w:val="3D361E88"/>
    <w:rsid w:val="3D484A54"/>
    <w:rsid w:val="3D5D0AF6"/>
    <w:rsid w:val="3D6D1752"/>
    <w:rsid w:val="3FE46413"/>
    <w:rsid w:val="3FE931E1"/>
    <w:rsid w:val="40774C91"/>
    <w:rsid w:val="42D66A06"/>
    <w:rsid w:val="43372938"/>
    <w:rsid w:val="43DB1093"/>
    <w:rsid w:val="43F32881"/>
    <w:rsid w:val="440A0252"/>
    <w:rsid w:val="44292192"/>
    <w:rsid w:val="442C18EF"/>
    <w:rsid w:val="44BE1CB6"/>
    <w:rsid w:val="45523D1C"/>
    <w:rsid w:val="459E4641"/>
    <w:rsid w:val="45FE572D"/>
    <w:rsid w:val="461F40D3"/>
    <w:rsid w:val="465F41FD"/>
    <w:rsid w:val="47B16B5B"/>
    <w:rsid w:val="482D552F"/>
    <w:rsid w:val="48EE3617"/>
    <w:rsid w:val="48FA1FBB"/>
    <w:rsid w:val="491A08B0"/>
    <w:rsid w:val="49486A89"/>
    <w:rsid w:val="494D11A8"/>
    <w:rsid w:val="49555444"/>
    <w:rsid w:val="4AD52CE0"/>
    <w:rsid w:val="4AFA2747"/>
    <w:rsid w:val="4B0709C0"/>
    <w:rsid w:val="4BEE392E"/>
    <w:rsid w:val="4C6A749F"/>
    <w:rsid w:val="4CFA61F6"/>
    <w:rsid w:val="4D16058F"/>
    <w:rsid w:val="4D643762"/>
    <w:rsid w:val="4E5B79A0"/>
    <w:rsid w:val="4F7A5C42"/>
    <w:rsid w:val="512027DB"/>
    <w:rsid w:val="51707898"/>
    <w:rsid w:val="51713037"/>
    <w:rsid w:val="51844B18"/>
    <w:rsid w:val="520D3F36"/>
    <w:rsid w:val="52136C1A"/>
    <w:rsid w:val="52774336"/>
    <w:rsid w:val="52774471"/>
    <w:rsid w:val="54D8352B"/>
    <w:rsid w:val="55696874"/>
    <w:rsid w:val="56153315"/>
    <w:rsid w:val="5676371A"/>
    <w:rsid w:val="568844B9"/>
    <w:rsid w:val="568D26C1"/>
    <w:rsid w:val="56B75524"/>
    <w:rsid w:val="56CF2CD9"/>
    <w:rsid w:val="57E86874"/>
    <w:rsid w:val="58F64A46"/>
    <w:rsid w:val="5A0709DC"/>
    <w:rsid w:val="5BDC02E0"/>
    <w:rsid w:val="5C214B11"/>
    <w:rsid w:val="5C590EB4"/>
    <w:rsid w:val="5CDE4E52"/>
    <w:rsid w:val="5D245401"/>
    <w:rsid w:val="5D5B5AC3"/>
    <w:rsid w:val="5D62194A"/>
    <w:rsid w:val="5D6D1BA9"/>
    <w:rsid w:val="5DC23036"/>
    <w:rsid w:val="5E0A0A9B"/>
    <w:rsid w:val="5E7D1438"/>
    <w:rsid w:val="5F3D7696"/>
    <w:rsid w:val="5F8430FE"/>
    <w:rsid w:val="5FF4730D"/>
    <w:rsid w:val="6017124D"/>
    <w:rsid w:val="60DC1E66"/>
    <w:rsid w:val="60DC5B6F"/>
    <w:rsid w:val="60F72D94"/>
    <w:rsid w:val="616C3FE6"/>
    <w:rsid w:val="61EA7B5A"/>
    <w:rsid w:val="62C71841"/>
    <w:rsid w:val="62D56A83"/>
    <w:rsid w:val="62EE098B"/>
    <w:rsid w:val="62F55C12"/>
    <w:rsid w:val="63784D54"/>
    <w:rsid w:val="637A6178"/>
    <w:rsid w:val="64393615"/>
    <w:rsid w:val="64970BAF"/>
    <w:rsid w:val="64A94282"/>
    <w:rsid w:val="64E132DA"/>
    <w:rsid w:val="659147FA"/>
    <w:rsid w:val="66081ABD"/>
    <w:rsid w:val="66AD0ADA"/>
    <w:rsid w:val="66BE7F8A"/>
    <w:rsid w:val="66D21029"/>
    <w:rsid w:val="68355FA4"/>
    <w:rsid w:val="691C78D4"/>
    <w:rsid w:val="69887AAE"/>
    <w:rsid w:val="6A986382"/>
    <w:rsid w:val="6CA420BB"/>
    <w:rsid w:val="6CFD35D5"/>
    <w:rsid w:val="6CFE4208"/>
    <w:rsid w:val="6D54763D"/>
    <w:rsid w:val="6EEB544F"/>
    <w:rsid w:val="6F676789"/>
    <w:rsid w:val="6FC0545D"/>
    <w:rsid w:val="6FE27007"/>
    <w:rsid w:val="703324E6"/>
    <w:rsid w:val="70871AD7"/>
    <w:rsid w:val="70F3716D"/>
    <w:rsid w:val="71092E34"/>
    <w:rsid w:val="7232489D"/>
    <w:rsid w:val="72670308"/>
    <w:rsid w:val="727D563E"/>
    <w:rsid w:val="72D76707"/>
    <w:rsid w:val="730E0461"/>
    <w:rsid w:val="73205615"/>
    <w:rsid w:val="74397B72"/>
    <w:rsid w:val="746A65D1"/>
    <w:rsid w:val="753E7806"/>
    <w:rsid w:val="757C79CB"/>
    <w:rsid w:val="75A13203"/>
    <w:rsid w:val="75AA7161"/>
    <w:rsid w:val="75FC2F67"/>
    <w:rsid w:val="76432CCD"/>
    <w:rsid w:val="768953E7"/>
    <w:rsid w:val="7776562C"/>
    <w:rsid w:val="77AD4519"/>
    <w:rsid w:val="77AF3130"/>
    <w:rsid w:val="7A2F57C9"/>
    <w:rsid w:val="7B3E2AD8"/>
    <w:rsid w:val="7BFA6C0F"/>
    <w:rsid w:val="7BFC48C1"/>
    <w:rsid w:val="7C10151B"/>
    <w:rsid w:val="7CCC3693"/>
    <w:rsid w:val="7D3C0B67"/>
    <w:rsid w:val="7E5F01CB"/>
    <w:rsid w:val="7EE527EB"/>
    <w:rsid w:val="7F1C3652"/>
    <w:rsid w:val="7F27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6"/>
    <w:basedOn w:val="1"/>
    <w:next w:val="1"/>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998"/>
    </w:pPr>
    <w:rPr>
      <w:sz w:val="24"/>
      <w:szCs w:val="24"/>
    </w:rPr>
  </w:style>
  <w:style w:type="paragraph" w:styleId="5">
    <w:name w:val="annotation text"/>
    <w:basedOn w:val="1"/>
    <w:autoRedefine/>
    <w:qFormat/>
    <w:uiPriority w:val="0"/>
    <w:pPr>
      <w:jc w:val="left"/>
    </w:p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正式文本"/>
    <w:basedOn w:val="1"/>
    <w:autoRedefine/>
    <w:qFormat/>
    <w:uiPriority w:val="0"/>
    <w:pPr>
      <w:spacing w:line="500" w:lineRule="exact"/>
      <w:ind w:firstLine="480"/>
    </w:pPr>
  </w:style>
  <w:style w:type="paragraph" w:customStyle="1" w:styleId="11">
    <w:name w:val="列出段落1"/>
    <w:basedOn w:val="1"/>
    <w:autoRedefine/>
    <w:qFormat/>
    <w:uiPriority w:val="0"/>
    <w:pPr>
      <w:ind w:firstLine="420" w:firstLineChars="200"/>
    </w:pPr>
  </w:style>
  <w:style w:type="paragraph" w:customStyle="1" w:styleId="12">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13">
    <w:name w:val="修订1"/>
    <w:autoRedefine/>
    <w:hidden/>
    <w:semiHidden/>
    <w:qFormat/>
    <w:uiPriority w:val="99"/>
    <w:rPr>
      <w:rFonts w:ascii="Calibri" w:hAnsi="Calibri" w:eastAsia="宋体" w:cs="Calibri"/>
      <w:kern w:val="2"/>
      <w:sz w:val="21"/>
      <w:szCs w:val="22"/>
      <w:lang w:val="en-US" w:eastAsia="zh-CN" w:bidi="ar-SA"/>
    </w:rPr>
  </w:style>
  <w:style w:type="character" w:customStyle="1" w:styleId="14">
    <w:name w:val="font11"/>
    <w:basedOn w:val="9"/>
    <w:autoRedefine/>
    <w:qFormat/>
    <w:uiPriority w:val="0"/>
    <w:rPr>
      <w:rFonts w:hint="eastAsia" w:ascii="宋体" w:hAnsi="宋体" w:eastAsia="宋体" w:cs="宋体"/>
      <w:color w:val="000000"/>
      <w:sz w:val="21"/>
      <w:szCs w:val="21"/>
      <w:u w:val="none"/>
    </w:rPr>
  </w:style>
  <w:style w:type="character" w:customStyle="1" w:styleId="15">
    <w:name w:val="font21"/>
    <w:basedOn w:val="9"/>
    <w:autoRedefine/>
    <w:qFormat/>
    <w:uiPriority w:val="0"/>
    <w:rPr>
      <w:rFonts w:hint="eastAsia" w:ascii="宋体" w:hAnsi="宋体" w:eastAsia="宋体" w:cs="宋体"/>
      <w:color w:val="000000"/>
      <w:sz w:val="21"/>
      <w:szCs w:val="21"/>
      <w:u w:val="none"/>
    </w:rPr>
  </w:style>
  <w:style w:type="paragraph" w:customStyle="1" w:styleId="16">
    <w:name w:val="Table Text"/>
    <w:basedOn w:val="1"/>
    <w:autoRedefine/>
    <w:semiHidden/>
    <w:qFormat/>
    <w:uiPriority w:val="0"/>
    <w:rPr>
      <w:rFonts w:ascii="宋体" w:hAnsi="宋体" w:eastAsia="宋体" w:cs="宋体"/>
      <w:sz w:val="18"/>
      <w:szCs w:val="18"/>
      <w:lang w:val="en-US" w:eastAsia="en-US" w:bidi="ar-SA"/>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477</Words>
  <Characters>2719</Characters>
  <Lines>22</Lines>
  <Paragraphs>6</Paragraphs>
  <TotalTime>4</TotalTime>
  <ScaleCrop>false</ScaleCrop>
  <LinksUpToDate>false</LinksUpToDate>
  <CharactersWithSpaces>3190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2023-11-15T01:24:00Z</dcterms:created>
  <dc:creator>崔永红</dc:creator>
  <cp:lastModifiedBy>sky</cp:lastModifiedBy>
  <cp:lastPrinted>2023-05-12T01:41:00Z</cp:lastPrinted>
  <dcterms:modified xsi:type="dcterms:W3CDTF">2024-02-19T09:15:18Z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FEFB867045B046CC96A85AA9AC50A157_13</vt:lpwstr>
  </property>
</Properties>
</file>