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宋体" w:eastAsia="方正小标宋_GBK" w:cs="Arial"/>
          <w:kern w:val="0"/>
          <w:sz w:val="44"/>
          <w:szCs w:val="44"/>
          <w:lang w:val="en-US" w:eastAsia="zh-CN"/>
        </w:rPr>
      </w:pPr>
      <w:r>
        <w:rPr>
          <w:rFonts w:hint="eastAsia" w:ascii="方正小标宋_GBK" w:hAnsi="宋体" w:eastAsia="方正小标宋_GBK" w:cs="Arial"/>
          <w:kern w:val="0"/>
          <w:sz w:val="44"/>
          <w:szCs w:val="44"/>
          <w:lang w:val="en-US" w:eastAsia="zh-CN"/>
        </w:rPr>
        <w:t>呼市二期光伏电站箱变设备采购</w:t>
      </w:r>
    </w:p>
    <w:p>
      <w:pPr>
        <w:spacing w:line="560" w:lineRule="exact"/>
        <w:jc w:val="center"/>
        <w:rPr>
          <w:rFonts w:ascii="黑体" w:hAnsi="黑体" w:eastAsia="黑体" w:cs="Arial"/>
          <w:kern w:val="0"/>
          <w:sz w:val="44"/>
          <w:szCs w:val="44"/>
        </w:rPr>
      </w:pPr>
      <w:r>
        <w:rPr>
          <w:rFonts w:hint="eastAsia" w:ascii="方正小标宋_GBK" w:hAnsi="宋体" w:eastAsia="方正小标宋_GBK" w:cs="Arial"/>
          <w:kern w:val="0"/>
          <w:sz w:val="44"/>
          <w:szCs w:val="44"/>
          <w:lang w:val="en-US" w:eastAsia="zh-CN"/>
        </w:rPr>
        <w:t>询价采购公告</w:t>
      </w:r>
    </w:p>
    <w:p>
      <w:pPr>
        <w:pStyle w:val="4"/>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val="en-US" w:eastAsia="zh-CN"/>
        </w:rPr>
        <w:t>呼市二期光伏电站箱变设备采购</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3.服务内容：</w:t>
      </w:r>
      <w:bookmarkStart w:id="0" w:name="_Hlk71881019"/>
      <w:bookmarkEnd w:id="0"/>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（1）呼市二期光伏电站箱变采购</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kern w:val="0"/>
          <w:sz w:val="32"/>
          <w:szCs w:val="32"/>
          <w:highlight w:val="none"/>
          <w:lang w:val="en-US" w:eastAsia="zh-CN"/>
        </w:rPr>
        <w:t>箱变设备的</w:t>
      </w:r>
      <w:r>
        <w:rPr>
          <w:rFonts w:hint="eastAsia" w:ascii="仿宋_GB2312" w:hAnsi="仿宋_GB2312" w:eastAsia="仿宋_GB2312" w:cs="仿宋_GB2312"/>
          <w:sz w:val="32"/>
          <w:szCs w:val="32"/>
          <w:highlight w:val="none"/>
          <w:lang w:val="en-US" w:eastAsia="zh-CN"/>
        </w:rPr>
        <w:t>采购、运输、吊装、安装（包括全部电缆接线、封堵、接地、防腐、光缆熔接等）、预防性试验、设备调试、后台调试等工作，并配合呼市项目完成工程后期现场其它收尾工作、最终箱变送电运行正常</w:t>
      </w:r>
      <w:r>
        <w:rPr>
          <w:rFonts w:hint="eastAsia" w:ascii="仿宋_GB2312" w:hAnsi="仿宋_GB2312" w:eastAsia="仿宋_GB2312" w:cs="仿宋_GB2312"/>
          <w:sz w:val="32"/>
          <w:szCs w:val="32"/>
          <w:highlight w:val="none"/>
        </w:rPr>
        <w:t>。</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（2）本次采购箱变为35KV欧式箱变，规格为：SCB11-1000kVA，额定电压：37±2X2.5%/0.315/0.315kV，联结组标号：Dy11y11  Ud=6%。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（3）本次采购箱变尺寸：长5570mm，宽3000mm。乙方采购变压器尺寸应相符或相近，确保变压器可安全可靠置于箱变基础底座上部。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rPr>
        <w:t>内蒙古呼和浩特市新城区30MW光伏农业科技大棚项目</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.采购预算：</w:t>
      </w:r>
      <w:r>
        <w:rPr>
          <w:rFonts w:hint="eastAsia" w:ascii="仿宋_GB2312" w:hAnsi="仿宋_GB2312" w:eastAsia="仿宋_GB2312" w:cs="仿宋_GB2312"/>
          <w:kern w:val="0"/>
          <w:sz w:val="32"/>
          <w:szCs w:val="32"/>
          <w:lang w:val="en-US" w:eastAsia="zh-CN"/>
        </w:rPr>
        <w:t>44.5万</w:t>
      </w:r>
      <w:r>
        <w:rPr>
          <w:rFonts w:hint="eastAsia" w:ascii="仿宋_GB2312" w:hAnsi="仿宋_GB2312" w:eastAsia="仿宋_GB2312" w:cs="仿宋_GB2312"/>
          <w:kern w:val="0"/>
          <w:sz w:val="32"/>
          <w:szCs w:val="32"/>
        </w:rPr>
        <w:t>元</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color w:val="auto"/>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color w:val="auto"/>
          <w:kern w:val="0"/>
          <w:sz w:val="32"/>
          <w:szCs w:val="32"/>
          <w:lang w:val="en-US" w:eastAsia="zh-CN"/>
        </w:rPr>
        <w:t>本服务合同与青岛城投新能源集团有限公司下属项目公司</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r>
        <w:rPr>
          <w:rFonts w:hint="eastAsia" w:ascii="仿宋_GB2312" w:hAnsi="仿宋_GB2312" w:eastAsia="仿宋_GB2312" w:cs="仿宋_GB2312"/>
          <w:color w:val="auto"/>
          <w:kern w:val="0"/>
          <w:sz w:val="32"/>
          <w:szCs w:val="32"/>
          <w:lang w:val="en-US" w:eastAsia="zh-CN"/>
        </w:rPr>
        <w:t>签订。</w:t>
      </w:r>
    </w:p>
    <w:p>
      <w:pPr>
        <w:spacing w:line="560" w:lineRule="exact"/>
        <w:ind w:firstLine="645"/>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1.在中华人民共和国境内注册，具有独立法人资格，持有营</w:t>
      </w:r>
      <w:r>
        <w:rPr>
          <w:rFonts w:hint="eastAsia" w:ascii="仿宋_GB2312" w:hAnsi="仿宋_GB2312" w:eastAsia="仿宋_GB2312" w:cs="仿宋_GB2312"/>
          <w:kern w:val="0"/>
          <w:sz w:val="32"/>
          <w:szCs w:val="32"/>
          <w:highlight w:val="none"/>
        </w:rPr>
        <w:t>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具备承装（修、试）电力设施许可证四级</w:t>
      </w:r>
      <w:r>
        <w:rPr>
          <w:rFonts w:hint="eastAsia" w:ascii="仿宋_GB2312" w:hAnsi="仿宋_GB2312" w:eastAsia="仿宋_GB2312" w:cs="仿宋_GB2312"/>
          <w:kern w:val="0"/>
          <w:sz w:val="32"/>
          <w:szCs w:val="32"/>
          <w:highlight w:val="none"/>
          <w:lang w:val="en-US" w:eastAsia="zh-CN"/>
        </w:rPr>
        <w:t>及以上资质；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lang w:val="en-US" w:eastAsia="zh-CN"/>
        </w:rPr>
        <w:t>3.具有</w:t>
      </w:r>
      <w:r>
        <w:rPr>
          <w:rFonts w:hint="eastAsia" w:ascii="仿宋_GB2312" w:hAnsi="仿宋_GB2312" w:eastAsia="仿宋_GB2312" w:cs="仿宋_GB2312"/>
          <w:color w:val="000000"/>
          <w:kern w:val="0"/>
          <w:sz w:val="32"/>
          <w:szCs w:val="32"/>
          <w:highlight w:val="none"/>
        </w:rPr>
        <w:t>近</w:t>
      </w:r>
      <w:r>
        <w:rPr>
          <w:rFonts w:hint="eastAsia" w:ascii="仿宋_GB2312" w:hAnsi="仿宋_GB2312" w:eastAsia="仿宋_GB2312" w:cs="仿宋_GB2312"/>
          <w:color w:val="000000"/>
          <w:kern w:val="0"/>
          <w:sz w:val="32"/>
          <w:szCs w:val="32"/>
          <w:highlight w:val="none"/>
          <w:lang w:val="en-US" w:eastAsia="zh-CN"/>
        </w:rPr>
        <w:t>两</w:t>
      </w:r>
      <w:r>
        <w:rPr>
          <w:rFonts w:hint="eastAsia" w:ascii="仿宋_GB2312" w:hAnsi="仿宋_GB2312" w:eastAsia="仿宋_GB2312" w:cs="仿宋_GB2312"/>
          <w:color w:val="000000"/>
          <w:kern w:val="0"/>
          <w:sz w:val="32"/>
          <w:szCs w:val="32"/>
          <w:highlight w:val="none"/>
        </w:rPr>
        <w:t>年（202</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月1日至今）至少1份</w:t>
      </w:r>
      <w:r>
        <w:rPr>
          <w:rFonts w:hint="eastAsia" w:ascii="仿宋_GB2312" w:hAnsi="仿宋_GB2312" w:eastAsia="仿宋_GB2312" w:cs="仿宋_GB2312"/>
          <w:color w:val="000000"/>
          <w:kern w:val="0"/>
          <w:sz w:val="32"/>
          <w:szCs w:val="32"/>
          <w:highlight w:val="none"/>
          <w:lang w:val="en-US" w:eastAsia="zh-CN"/>
        </w:rPr>
        <w:t>箱变设备安装</w:t>
      </w:r>
      <w:r>
        <w:rPr>
          <w:rFonts w:hint="eastAsia" w:ascii="仿宋_GB2312" w:hAnsi="仿宋_GB2312" w:eastAsia="仿宋_GB2312" w:cs="仿宋_GB2312"/>
          <w:color w:val="000000"/>
          <w:kern w:val="0"/>
          <w:sz w:val="32"/>
          <w:szCs w:val="32"/>
          <w:highlight w:val="none"/>
        </w:rPr>
        <w:t>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Arial"/>
          <w:color w:val="auto"/>
          <w:kern w:val="0"/>
          <w:sz w:val="32"/>
          <w:szCs w:val="32"/>
          <w:lang w:val="en-US" w:eastAsia="zh-CN"/>
        </w:rPr>
      </w:pPr>
      <w:r>
        <w:rPr>
          <w:rFonts w:hint="eastAsia" w:ascii="仿宋_GB2312" w:hAnsi="仿宋_GB2312" w:eastAsia="仿宋_GB2312" w:cs="仿宋_GB2312"/>
          <w:kern w:val="0"/>
          <w:sz w:val="32"/>
          <w:szCs w:val="32"/>
        </w:rPr>
        <w:t>1.服务期限：合同</w:t>
      </w:r>
      <w:r>
        <w:rPr>
          <w:rFonts w:hint="eastAsia" w:ascii="仿宋_GB2312" w:hAnsi="仿宋_GB2312" w:eastAsia="仿宋_GB2312" w:cs="仿宋_GB2312"/>
          <w:kern w:val="0"/>
          <w:sz w:val="32"/>
          <w:szCs w:val="32"/>
          <w:lang w:val="en-US" w:eastAsia="zh-CN"/>
        </w:rPr>
        <w:t>签订之日起55日内</w:t>
      </w:r>
      <w:r>
        <w:rPr>
          <w:rFonts w:hint="eastAsia" w:ascii="仿宋_GB2312" w:hAnsi="仿宋" w:eastAsia="仿宋_GB2312" w:cs="Arial"/>
          <w:color w:val="auto"/>
          <w:kern w:val="0"/>
          <w:sz w:val="32"/>
          <w:szCs w:val="32"/>
          <w:lang w:val="zh-CN"/>
        </w:rPr>
        <w:t>完成</w:t>
      </w:r>
      <w:r>
        <w:rPr>
          <w:rFonts w:hint="eastAsia" w:ascii="仿宋_GB2312" w:hAnsi="仿宋" w:eastAsia="仿宋_GB2312" w:cs="Arial"/>
          <w:color w:val="auto"/>
          <w:kern w:val="0"/>
          <w:sz w:val="32"/>
          <w:szCs w:val="32"/>
          <w:lang w:val="en-US" w:eastAsia="zh-CN"/>
        </w:rPr>
        <w:t>呼市二期光伏电站箱变采购安装、预防性试验、设备调试、后台联调等工作并通过</w:t>
      </w:r>
      <w:r>
        <w:rPr>
          <w:rFonts w:hint="eastAsia" w:ascii="仿宋_GB2312" w:hAnsi="仿宋" w:eastAsia="仿宋_GB2312" w:cs="Arial"/>
          <w:kern w:val="0"/>
          <w:sz w:val="32"/>
          <w:szCs w:val="32"/>
          <w:lang w:val="zh-CN"/>
        </w:rPr>
        <w:t>采购</w:t>
      </w:r>
      <w:r>
        <w:rPr>
          <w:rFonts w:hint="eastAsia" w:ascii="仿宋_GB2312" w:hAnsi="仿宋" w:eastAsia="仿宋_GB2312" w:cs="Arial"/>
          <w:kern w:val="0"/>
          <w:sz w:val="32"/>
          <w:szCs w:val="32"/>
          <w:lang w:val="en-US" w:eastAsia="zh-CN"/>
        </w:rPr>
        <w:t>单位</w:t>
      </w:r>
      <w:r>
        <w:rPr>
          <w:rFonts w:hint="eastAsia" w:ascii="仿宋_GB2312" w:hAnsi="仿宋" w:eastAsia="仿宋_GB2312" w:cs="Arial"/>
          <w:kern w:val="0"/>
          <w:sz w:val="32"/>
          <w:szCs w:val="32"/>
        </w:rPr>
        <w:t>验收</w:t>
      </w:r>
      <w:r>
        <w:rPr>
          <w:rFonts w:hint="eastAsia" w:ascii="仿宋_GB2312" w:hAnsi="仿宋" w:eastAsia="仿宋_GB2312" w:cs="Arial"/>
          <w:kern w:val="0"/>
          <w:sz w:val="32"/>
          <w:szCs w:val="32"/>
          <w:lang w:val="en-US" w:eastAsia="zh-CN"/>
        </w:rPr>
        <w:t>合格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应严格按照国家、行业规范及服务内容要求以及双方认可的方案开展工作。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须在合同</w:t>
      </w:r>
      <w:r>
        <w:rPr>
          <w:rFonts w:hint="eastAsia" w:ascii="仿宋_GB2312" w:hAnsi="仿宋_GB2312" w:eastAsia="仿宋_GB2312" w:cs="仿宋_GB2312"/>
          <w:kern w:val="0"/>
          <w:sz w:val="32"/>
          <w:szCs w:val="32"/>
          <w:lang w:val="en-US" w:eastAsia="zh-CN"/>
        </w:rPr>
        <w:t>约定时间内完成所有工作内容</w:t>
      </w:r>
      <w:r>
        <w:rPr>
          <w:rFonts w:hint="eastAsia" w:ascii="仿宋_GB2312" w:hAnsi="仿宋_GB2312" w:eastAsia="仿宋_GB2312" w:cs="仿宋_GB2312"/>
          <w:kern w:val="0"/>
          <w:sz w:val="32"/>
          <w:szCs w:val="32"/>
        </w:rPr>
        <w:t>，每延迟一天扣</w:t>
      </w:r>
      <w:r>
        <w:rPr>
          <w:rFonts w:hint="eastAsia" w:ascii="仿宋_GB2312" w:hAnsi="仿宋_GB2312" w:eastAsia="仿宋_GB2312" w:cs="仿宋_GB2312"/>
          <w:kern w:val="0"/>
          <w:sz w:val="32"/>
          <w:szCs w:val="32"/>
          <w:lang w:val="en-US" w:eastAsia="zh-CN"/>
        </w:rPr>
        <w:t>罚</w:t>
      </w:r>
      <w:r>
        <w:rPr>
          <w:rFonts w:hint="eastAsia" w:ascii="仿宋_GB2312" w:hAnsi="仿宋_GB2312" w:eastAsia="仿宋_GB2312" w:cs="仿宋_GB2312"/>
          <w:kern w:val="0"/>
          <w:sz w:val="32"/>
          <w:szCs w:val="32"/>
        </w:rPr>
        <w:t>总合同额的</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应明确项目负责人，负责合同实施过程中</w:t>
      </w:r>
      <w:r>
        <w:rPr>
          <w:rFonts w:hint="eastAsia" w:ascii="仿宋_GB2312" w:hAnsi="仿宋_GB2312" w:eastAsia="仿宋_GB2312" w:cs="仿宋_GB2312"/>
          <w:kern w:val="0"/>
          <w:sz w:val="32"/>
          <w:szCs w:val="32"/>
          <w:lang w:val="en-US" w:eastAsia="zh-CN"/>
        </w:rPr>
        <w:t>进度及</w:t>
      </w:r>
      <w:r>
        <w:rPr>
          <w:rFonts w:hint="eastAsia" w:ascii="仿宋_GB2312" w:hAnsi="仿宋_GB2312" w:eastAsia="仿宋_GB2312" w:cs="仿宋_GB2312"/>
          <w:kern w:val="0"/>
          <w:sz w:val="32"/>
          <w:szCs w:val="32"/>
        </w:rPr>
        <w:t>协调工作。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应对其技术人员的行为负责，确保技术人员遵守项目现场的相应规范要求，发现有违规行为，及时予以制止和纠正。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（5）应遵守</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和项目现场的各种管理程序和文件。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（6）必须接受</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的安全生产管理制度的要求。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）本次采购箱变</w:t>
      </w:r>
      <w:r>
        <w:rPr>
          <w:rFonts w:hint="eastAsia" w:ascii="仿宋_GB2312" w:hAnsi="仿宋_GB2312" w:eastAsia="仿宋_GB2312" w:cs="仿宋_GB2312"/>
          <w:kern w:val="0"/>
          <w:sz w:val="32"/>
          <w:szCs w:val="32"/>
          <w:lang w:val="en-US" w:eastAsia="zh-CN"/>
        </w:rPr>
        <w:t>必</w:t>
      </w:r>
      <w:r>
        <w:rPr>
          <w:rFonts w:hint="eastAsia" w:ascii="仿宋_GB2312" w:hAnsi="仿宋_GB2312" w:eastAsia="仿宋_GB2312" w:cs="仿宋_GB2312"/>
          <w:kern w:val="0"/>
          <w:sz w:val="32"/>
          <w:szCs w:val="32"/>
          <w:lang w:eastAsia="zh-CN"/>
        </w:rPr>
        <w:t>须为全新机，杜绝翻新、故障返修机等情况。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.验收要求：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val="en-US" w:eastAsia="zh-CN"/>
        </w:rPr>
        <w:t>采购要求</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箱变现场验收、</w:t>
      </w:r>
      <w:r>
        <w:rPr>
          <w:rFonts w:hint="eastAsia" w:ascii="仿宋_GB2312" w:hAnsi="仿宋_GB2312" w:eastAsia="仿宋_GB2312" w:cs="仿宋_GB2312"/>
          <w:sz w:val="32"/>
          <w:szCs w:val="32"/>
          <w:highlight w:val="none"/>
          <w:lang w:val="en-US" w:eastAsia="zh-CN"/>
        </w:rPr>
        <w:t>预防性试验、设备调试</w:t>
      </w:r>
      <w:r>
        <w:rPr>
          <w:rFonts w:hint="eastAsia" w:ascii="仿宋_GB2312" w:hAnsi="仿宋" w:eastAsia="仿宋_GB2312" w:cs="Arial"/>
          <w:color w:val="auto"/>
          <w:kern w:val="0"/>
          <w:sz w:val="32"/>
          <w:szCs w:val="32"/>
          <w:lang w:val="en-US" w:eastAsia="zh-CN"/>
        </w:rPr>
        <w:t>、后台联调</w:t>
      </w:r>
      <w:r>
        <w:rPr>
          <w:rFonts w:hint="eastAsia" w:ascii="仿宋_GB2312" w:hAnsi="仿宋_GB2312" w:eastAsia="仿宋_GB2312" w:cs="仿宋_GB2312"/>
          <w:sz w:val="32"/>
          <w:szCs w:val="32"/>
          <w:highlight w:val="none"/>
          <w:lang w:val="en-US" w:eastAsia="zh-CN"/>
        </w:rPr>
        <w:t>等工作，配合现场完成工程后期现场其它收尾工作、最终箱变送电运行正常</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 w:eastAsia="仿宋_GB2312" w:cs="Arial"/>
          <w:kern w:val="0"/>
          <w:sz w:val="32"/>
          <w:szCs w:val="32"/>
          <w:highlight w:val="none"/>
          <w:lang w:val="en-US" w:eastAsia="zh-CN"/>
        </w:rPr>
        <w:t>通过甲方正式验收，乙方</w:t>
      </w:r>
      <w:r>
        <w:rPr>
          <w:rFonts w:hint="eastAsia" w:ascii="仿宋_GB2312" w:hAnsi="仿宋_GB2312" w:eastAsia="仿宋_GB2312" w:cs="仿宋_GB2312"/>
          <w:kern w:val="0"/>
          <w:sz w:val="32"/>
          <w:szCs w:val="32"/>
          <w:lang w:val="en-US" w:eastAsia="zh-CN"/>
        </w:rPr>
        <w:t>出具验收确认单报甲方签字确认</w:t>
      </w:r>
      <w:r>
        <w:rPr>
          <w:rFonts w:hint="eastAsia" w:ascii="仿宋_GB2312" w:hAnsi="仿宋_GB2312" w:eastAsia="仿宋_GB2312" w:cs="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（1）合同生效后，乙方提供合同总金额30%的增值税专用发票，甲方收到发票后20日内支付对应款项。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 w:eastAsia="仿宋_GB2312" w:cs="Arial"/>
          <w:color w:val="auto"/>
          <w:kern w:val="0"/>
          <w:sz w:val="32"/>
          <w:szCs w:val="32"/>
          <w:highlight w:val="none"/>
          <w:lang w:val="en-US" w:eastAsia="zh-CN"/>
        </w:rPr>
        <w:t>乙方全部工作内容完成</w:t>
      </w:r>
      <w:r>
        <w:rPr>
          <w:rFonts w:hint="eastAsia" w:ascii="仿宋_GB2312" w:hAnsi="仿宋" w:eastAsia="仿宋_GB2312" w:cs="Arial"/>
          <w:color w:val="auto"/>
          <w:kern w:val="0"/>
          <w:sz w:val="32"/>
          <w:szCs w:val="32"/>
          <w:highlight w:val="none"/>
        </w:rPr>
        <w:t>，</w:t>
      </w:r>
      <w:r>
        <w:rPr>
          <w:rFonts w:hint="eastAsia" w:ascii="仿宋_GB2312" w:hAnsi="仿宋" w:eastAsia="仿宋_GB2312" w:cs="Arial"/>
          <w:color w:val="auto"/>
          <w:kern w:val="0"/>
          <w:sz w:val="32"/>
          <w:szCs w:val="32"/>
          <w:highlight w:val="none"/>
          <w:lang w:val="en-US" w:eastAsia="zh-CN"/>
        </w:rPr>
        <w:t>完成验收程序并通过甲方正式验收，乙方向甲方开具合同总金额65%的增值税专用发票，甲方收到发票后20日内支付对应款项。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Arial"/>
          <w:color w:val="auto"/>
          <w:kern w:val="0"/>
          <w:sz w:val="32"/>
          <w:szCs w:val="32"/>
          <w:highlight w:val="none"/>
        </w:rPr>
        <w:t>质保金5%</w:t>
      </w:r>
      <w:r>
        <w:rPr>
          <w:rFonts w:hint="eastAsia" w:ascii="仿宋_GB2312" w:hAnsi="仿宋_GB2312" w:eastAsia="仿宋_GB2312" w:cs="仿宋_GB2312"/>
          <w:color w:val="auto"/>
          <w:kern w:val="0"/>
          <w:sz w:val="32"/>
          <w:szCs w:val="32"/>
          <w:highlight w:val="none"/>
        </w:rPr>
        <w:t>，质保金不计取利息。质保期内无任何质量</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调试</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问题，质保期满后乙方向甲方开具合同总金额5%的增值税专用发票，甲方收到发票后20日内支付对应款项。</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rPr>
        <w:t>质保期</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设备及本次相关服务</w:t>
      </w:r>
      <w:r>
        <w:rPr>
          <w:rFonts w:hint="eastAsia" w:ascii="仿宋_GB2312" w:hAnsi="仿宋_GB2312" w:eastAsia="仿宋_GB2312" w:cs="仿宋_GB2312"/>
          <w:kern w:val="0"/>
          <w:sz w:val="32"/>
          <w:szCs w:val="32"/>
        </w:rPr>
        <w:t>质量保证期</w:t>
      </w:r>
      <w:r>
        <w:rPr>
          <w:rFonts w:hint="eastAsia" w:ascii="仿宋_GB2312" w:hAnsi="仿宋_GB2312" w:eastAsia="仿宋_GB2312" w:cs="仿宋_GB2312"/>
          <w:kern w:val="0"/>
          <w:sz w:val="32"/>
          <w:szCs w:val="32"/>
          <w:lang w:val="en-US" w:eastAsia="zh-CN"/>
        </w:rPr>
        <w:t>为1</w:t>
      </w:r>
      <w:r>
        <w:rPr>
          <w:rFonts w:hint="eastAsia" w:ascii="仿宋_GB2312" w:hAnsi="仿宋_GB2312" w:eastAsia="仿宋_GB2312" w:cs="仿宋_GB2312"/>
          <w:kern w:val="0"/>
          <w:sz w:val="32"/>
          <w:szCs w:val="32"/>
        </w:rPr>
        <w:t>年，质量保证期自验收合格之日起算；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w:t>
      </w:r>
      <w:r>
        <w:rPr>
          <w:rFonts w:hint="eastAsia" w:ascii="仿宋_GB2312" w:hAnsi="仿宋_GB2312" w:eastAsia="仿宋_GB2312" w:cs="仿宋_GB2312"/>
          <w:kern w:val="0"/>
          <w:sz w:val="32"/>
          <w:szCs w:val="32"/>
          <w:lang w:val="en-US" w:eastAsia="zh-CN"/>
        </w:rPr>
        <w:t>设备或本次相关服务</w:t>
      </w:r>
      <w:r>
        <w:rPr>
          <w:rFonts w:hint="eastAsia" w:ascii="仿宋_GB2312" w:hAnsi="仿宋_GB2312" w:eastAsia="仿宋_GB2312" w:cs="仿宋_GB2312"/>
          <w:kern w:val="0"/>
          <w:sz w:val="32"/>
          <w:szCs w:val="32"/>
        </w:rPr>
        <w:t>出现质量问题，报价单位应在4小时内响应，并在</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个工作日内进行</w:t>
      </w:r>
      <w:r>
        <w:rPr>
          <w:rFonts w:hint="eastAsia" w:ascii="仿宋_GB2312" w:hAnsi="仿宋_GB2312" w:eastAsia="仿宋_GB2312" w:cs="仿宋_GB2312"/>
          <w:kern w:val="0"/>
          <w:sz w:val="32"/>
          <w:szCs w:val="32"/>
          <w:lang w:val="en-US" w:eastAsia="zh-CN"/>
        </w:rPr>
        <w:t>免费</w:t>
      </w:r>
      <w:r>
        <w:rPr>
          <w:rFonts w:hint="eastAsia" w:ascii="仿宋_GB2312" w:hAnsi="仿宋_GB2312" w:eastAsia="仿宋_GB2312" w:cs="仿宋_GB2312"/>
          <w:kern w:val="0"/>
          <w:sz w:val="32"/>
          <w:szCs w:val="32"/>
        </w:rPr>
        <w:t>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运输、调试、</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3.报价不得超过采购预算金额，</w:t>
      </w:r>
      <w:r>
        <w:rPr>
          <w:rFonts w:hint="eastAsia" w:ascii="仿宋_GB2312" w:hAnsi="仿宋" w:eastAsia="仿宋_GB2312" w:cs="Arial"/>
          <w:kern w:val="0"/>
          <w:sz w:val="32"/>
          <w:szCs w:val="32"/>
          <w:highlight w:val="none"/>
          <w:lang w:val="en-US" w:eastAsia="zh-CN"/>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（4）合同业绩证明（包含合同首页、签字盖章页及</w:t>
      </w:r>
      <w:r>
        <w:rPr>
          <w:rFonts w:ascii="仿宋_GB2312" w:hAnsi="仿宋_GB2312" w:eastAsia="仿宋_GB2312" w:cs="仿宋_GB2312"/>
          <w:sz w:val="32"/>
          <w:szCs w:val="32"/>
        </w:rPr>
        <w:t>实施过</w:t>
      </w:r>
      <w:r>
        <w:rPr>
          <w:rFonts w:hint="eastAsia" w:ascii="仿宋_GB2312" w:hAnsi="仿宋_GB2312" w:eastAsia="仿宋_GB2312" w:cs="仿宋_GB2312"/>
          <w:sz w:val="32"/>
          <w:szCs w:val="32"/>
          <w:lang w:val="en-US" w:eastAsia="zh-CN"/>
        </w:rPr>
        <w:t>箱变设备安装业绩</w:t>
      </w:r>
      <w:r>
        <w:rPr>
          <w:rFonts w:hint="eastAsia" w:ascii="仿宋_GB2312" w:hAnsi="仿宋" w:eastAsia="仿宋_GB2312" w:cs="Arial"/>
          <w:kern w:val="0"/>
          <w:sz w:val="32"/>
          <w:szCs w:val="32"/>
        </w:rPr>
        <w:t>工作内容的合同关键页）等。</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w:t>
      </w:r>
      <w:r>
        <w:rPr>
          <w:rFonts w:hint="eastAsia" w:ascii="仿宋_GB2312" w:hAnsi="仿宋_GB2312" w:eastAsia="仿宋_GB2312" w:cs="仿宋_GB2312"/>
          <w:kern w:val="0"/>
          <w:sz w:val="32"/>
          <w:szCs w:val="32"/>
          <w:highlight w:val="none"/>
          <w:lang w:eastAsia="zh-CN"/>
        </w:rPr>
        <w:t>承装（修、试）电力设施许可证四级</w:t>
      </w:r>
      <w:r>
        <w:rPr>
          <w:rFonts w:hint="eastAsia" w:ascii="仿宋_GB2312" w:hAnsi="仿宋_GB2312" w:eastAsia="仿宋_GB2312" w:cs="仿宋_GB2312"/>
          <w:kern w:val="0"/>
          <w:sz w:val="32"/>
          <w:szCs w:val="32"/>
          <w:highlight w:val="none"/>
          <w:lang w:val="en-US" w:eastAsia="zh-CN"/>
        </w:rPr>
        <w:t>及以上资质</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_GB2312" w:eastAsia="仿宋_GB2312" w:cs="仿宋_GB2312"/>
          <w:kern w:val="0"/>
          <w:sz w:val="32"/>
          <w:szCs w:val="32"/>
        </w:rPr>
        <w:t>装订成册，其中第（1）、（2）条需按照附件格式要求打印并加盖公章，第（3）、（4）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6"/>
          <w14:textFill>
            <w14:solidFill>
              <w14:schemeClr w14:val="tx1"/>
            </w14:solidFill>
          </w14:textFill>
        </w:rPr>
        <w:t>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6:0</w:t>
      </w:r>
      <w:r>
        <w:rPr>
          <w:rFonts w:hint="eastAsia" w:ascii="仿宋_GB2312" w:hAnsi="仿宋_GB2312" w:eastAsia="仿宋_GB2312" w:cs="仿宋_GB2312"/>
          <w:kern w:val="0"/>
          <w:sz w:val="32"/>
          <w:szCs w:val="32"/>
        </w:rPr>
        <w:t>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张健恩</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15829848007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4"/>
      </w:pPr>
    </w:p>
    <w:p>
      <w:pPr>
        <w:widowControl/>
        <w:spacing w:line="560" w:lineRule="exact"/>
        <w:ind w:left="4120" w:leftChars="1200" w:hanging="1600" w:hangingChars="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p>
    <w:p>
      <w:pPr>
        <w:widowControl/>
        <w:spacing w:line="560" w:lineRule="exact"/>
        <w:ind w:firstLine="4480" w:firstLineChars="1400"/>
        <w:jc w:val="left"/>
        <w:rPr>
          <w:rFonts w:ascii="仿宋" w:hAnsi="仿宋" w:eastAsia="仿宋"/>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年0</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pacing w:line="360" w:lineRule="auto"/>
        <w:jc w:val="center"/>
        <w:rPr>
          <w:rFonts w:hint="eastAsia" w:ascii="宋体" w:hAnsi="宋体" w:cs="宋体"/>
          <w:b/>
          <w:bCs/>
          <w:sz w:val="44"/>
          <w:szCs w:val="44"/>
        </w:rPr>
      </w:pPr>
      <w:r>
        <w:rPr>
          <w:rFonts w:hint="eastAsia" w:ascii="宋体" w:hAnsi="宋体" w:cs="宋体"/>
          <w:b/>
          <w:bCs/>
          <w:sz w:val="44"/>
          <w:szCs w:val="44"/>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sz w:val="32"/>
          <w:szCs w:val="32"/>
          <w:u w:val="single"/>
          <w:lang w:val="en-US" w:eastAsia="zh-CN"/>
        </w:rPr>
        <w:t>呼市二期光伏电站箱变设备采购询价采购公告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hint="eastAsia" w:ascii="仿宋" w:hAnsi="仿宋" w:eastAsia="仿宋" w:cs="仿宋"/>
          <w:b/>
          <w:sz w:val="32"/>
          <w:szCs w:val="32"/>
          <w:u w:val="single"/>
          <w:lang w:eastAsia="zh-CN"/>
        </w:rPr>
      </w:pPr>
      <w:r>
        <w:rPr>
          <w:rFonts w:hint="eastAsia" w:ascii="仿宋" w:hAnsi="仿宋" w:eastAsia="仿宋" w:cs="仿宋"/>
          <w:b/>
          <w:sz w:val="32"/>
          <w:szCs w:val="32"/>
          <w:u w:val="single"/>
          <w:lang w:val="en-US" w:eastAsia="zh-CN"/>
        </w:rPr>
        <w:t>呼市二期光伏电站箱变设备采购报价单</w:t>
      </w:r>
    </w:p>
    <w:tbl>
      <w:tblPr>
        <w:tblStyle w:val="7"/>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jc w:val="center"/>
              <w:rPr>
                <w:rFonts w:ascii="仿宋" w:hAnsi="仿宋" w:eastAsia="仿宋" w:cs="黑体"/>
                <w:sz w:val="28"/>
                <w:szCs w:val="28"/>
              </w:rPr>
            </w:pPr>
            <w:r>
              <w:rPr>
                <w:rFonts w:hint="eastAsia" w:ascii="仿宋" w:hAnsi="仿宋" w:eastAsia="仿宋" w:cs="黑体"/>
                <w:sz w:val="28"/>
                <w:szCs w:val="28"/>
              </w:rPr>
              <w:t>项目名称</w:t>
            </w:r>
          </w:p>
        </w:tc>
        <w:tc>
          <w:tcPr>
            <w:tcW w:w="5716" w:type="dxa"/>
            <w:vAlign w:val="center"/>
          </w:tcPr>
          <w:p>
            <w:pPr>
              <w:spacing w:line="560" w:lineRule="exact"/>
              <w:jc w:val="center"/>
              <w:rPr>
                <w:rFonts w:ascii="仿宋" w:hAnsi="仿宋" w:eastAsia="仿宋" w:cs="黑体"/>
                <w:sz w:val="28"/>
                <w:szCs w:val="28"/>
              </w:rPr>
            </w:pPr>
            <w:r>
              <w:rPr>
                <w:rFonts w:hint="eastAsia" w:ascii="仿宋" w:hAnsi="仿宋" w:eastAsia="仿宋" w:cs="黑体"/>
                <w:sz w:val="28"/>
                <w:szCs w:val="28"/>
              </w:rPr>
              <w:t>服务内容</w:t>
            </w:r>
          </w:p>
        </w:tc>
        <w:tc>
          <w:tcPr>
            <w:tcW w:w="2049" w:type="dxa"/>
            <w:vAlign w:val="center"/>
          </w:tcPr>
          <w:p>
            <w:pPr>
              <w:spacing w:line="560" w:lineRule="exact"/>
              <w:rPr>
                <w:rFonts w:ascii="仿宋" w:hAnsi="仿宋" w:eastAsia="仿宋" w:cs="黑体"/>
                <w:sz w:val="28"/>
                <w:szCs w:val="28"/>
              </w:rPr>
            </w:pPr>
            <w:r>
              <w:rPr>
                <w:rFonts w:hint="eastAsia" w:ascii="仿宋" w:hAnsi="仿宋" w:eastAsia="仿宋" w:cs="黑体"/>
                <w:sz w:val="28"/>
                <w:szCs w:val="28"/>
                <w:lang w:val="en-US" w:eastAsia="zh-CN"/>
              </w:rPr>
              <w:t>含税</w:t>
            </w:r>
            <w:r>
              <w:rPr>
                <w:rFonts w:hint="eastAsia" w:ascii="仿宋" w:hAnsi="仿宋" w:eastAsia="仿宋" w:cs="黑体"/>
                <w:sz w:val="28"/>
                <w:szCs w:val="28"/>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1938" w:type="dxa"/>
            <w:vAlign w:val="center"/>
          </w:tcPr>
          <w:p>
            <w:pPr>
              <w:spacing w:line="560" w:lineRule="exact"/>
              <w:jc w:val="left"/>
              <w:rPr>
                <w:rFonts w:hint="eastAsia" w:ascii="仿宋" w:hAnsi="仿宋" w:eastAsia="仿宋"/>
                <w:bCs/>
                <w:sz w:val="28"/>
                <w:szCs w:val="28"/>
              </w:rPr>
            </w:pPr>
            <w:r>
              <w:rPr>
                <w:rFonts w:hint="eastAsia" w:ascii="仿宋" w:hAnsi="仿宋" w:eastAsia="仿宋"/>
                <w:bCs/>
                <w:sz w:val="28"/>
                <w:szCs w:val="28"/>
                <w:lang w:val="en-US" w:eastAsia="zh-CN"/>
              </w:rPr>
              <w:t>呼市二期光伏电站箱变设备采购</w:t>
            </w:r>
          </w:p>
          <w:p>
            <w:pPr>
              <w:pStyle w:val="4"/>
            </w:pPr>
          </w:p>
          <w:p>
            <w:pPr>
              <w:spacing w:line="560" w:lineRule="exact"/>
              <w:jc w:val="center"/>
              <w:rPr>
                <w:rFonts w:ascii="仿宋" w:hAnsi="仿宋" w:eastAsia="仿宋"/>
                <w:bCs/>
                <w:sz w:val="28"/>
                <w:szCs w:val="28"/>
              </w:rPr>
            </w:pPr>
          </w:p>
        </w:tc>
        <w:tc>
          <w:tcPr>
            <w:tcW w:w="5716" w:type="dxa"/>
            <w:vAlign w:val="center"/>
          </w:tcPr>
          <w:p>
            <w:pPr>
              <w:spacing w:line="560" w:lineRule="exact"/>
              <w:ind w:firstLine="560" w:firstLineChars="200"/>
              <w:jc w:val="left"/>
              <w:rPr>
                <w:rFonts w:hint="eastAsia" w:ascii="仿宋" w:hAnsi="仿宋" w:eastAsia="仿宋" w:cs="宋体"/>
                <w:bCs w:val="0"/>
                <w:sz w:val="28"/>
                <w:szCs w:val="28"/>
              </w:rPr>
            </w:pPr>
            <w:r>
              <w:rPr>
                <w:rFonts w:hint="eastAsia" w:ascii="仿宋" w:hAnsi="仿宋" w:eastAsia="仿宋" w:cs="宋体"/>
                <w:sz w:val="28"/>
                <w:szCs w:val="28"/>
                <w:lang w:val="en-US" w:eastAsia="zh-CN"/>
              </w:rPr>
              <w:t>35KV欧式箱变，规格为：SCB11-1000kVA，额定电压：37±2X2.5%/0.315/0.315kV，联结组标号：Dy11y11  Ud=6%</w:t>
            </w:r>
            <w:r>
              <w:rPr>
                <w:rFonts w:hint="eastAsia" w:ascii="仿宋" w:hAnsi="仿宋" w:eastAsia="仿宋" w:cs="宋体"/>
                <w:bCs w:val="0"/>
                <w:sz w:val="28"/>
                <w:szCs w:val="28"/>
                <w:lang w:val="en-US" w:eastAsia="zh-CN"/>
              </w:rPr>
              <w:t>。本次采购箱变尺寸：长5570mm，宽3000mm。乙方采购变压器尺寸应相符或相近，其余</w:t>
            </w:r>
            <w:r>
              <w:rPr>
                <w:rFonts w:hint="eastAsia" w:ascii="仿宋" w:hAnsi="仿宋" w:eastAsia="仿宋" w:cs="宋体"/>
                <w:bCs w:val="0"/>
                <w:sz w:val="28"/>
                <w:szCs w:val="28"/>
              </w:rPr>
              <w:t>详见本询价采购公告。</w:t>
            </w:r>
          </w:p>
          <w:p>
            <w:pPr>
              <w:spacing w:line="560" w:lineRule="exact"/>
              <w:jc w:val="left"/>
              <w:rPr>
                <w:rFonts w:ascii="仿宋" w:hAnsi="仿宋" w:eastAsia="仿宋"/>
                <w:bCs/>
                <w:sz w:val="28"/>
                <w:szCs w:val="28"/>
              </w:rPr>
            </w:pPr>
          </w:p>
        </w:tc>
        <w:tc>
          <w:tcPr>
            <w:tcW w:w="2049" w:type="dxa"/>
            <w:vAlign w:val="center"/>
          </w:tcPr>
          <w:p>
            <w:pPr>
              <w:spacing w:line="560" w:lineRule="exact"/>
              <w:jc w:val="center"/>
              <w:rPr>
                <w:rFonts w:ascii="仿宋" w:hAnsi="仿宋" w:eastAsia="仿宋" w:cs="仿宋_GB2312"/>
                <w:sz w:val="28"/>
                <w:szCs w:val="28"/>
              </w:rPr>
            </w:pP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1.服务周期：合同</w:t>
      </w:r>
      <w:r>
        <w:rPr>
          <w:rFonts w:hint="eastAsia" w:ascii="仿宋" w:hAnsi="仿宋" w:eastAsia="仿宋" w:cs="宋体"/>
          <w:sz w:val="28"/>
          <w:szCs w:val="28"/>
          <w:lang w:val="en-US" w:eastAsia="zh-CN"/>
        </w:rPr>
        <w:t>签订之日起55日内</w:t>
      </w:r>
      <w:r>
        <w:rPr>
          <w:rFonts w:hint="eastAsia" w:ascii="仿宋" w:hAnsi="仿宋" w:eastAsia="仿宋" w:cs="宋体"/>
          <w:sz w:val="28"/>
          <w:szCs w:val="28"/>
          <w:lang w:val="zh-CN"/>
        </w:rPr>
        <w:t>完成</w:t>
      </w:r>
      <w:r>
        <w:rPr>
          <w:rFonts w:hint="eastAsia" w:ascii="仿宋" w:hAnsi="仿宋" w:eastAsia="仿宋" w:cs="宋体"/>
          <w:sz w:val="28"/>
          <w:szCs w:val="28"/>
        </w:rPr>
        <w:t>全部服务内容。</w:t>
      </w:r>
    </w:p>
    <w:p>
      <w:pPr>
        <w:pStyle w:val="4"/>
        <w:ind w:left="0" w:leftChars="0" w:firstLine="560" w:firstLineChars="200"/>
        <w:rPr>
          <w:rFonts w:hint="eastAsia" w:ascii="仿宋" w:hAnsi="仿宋" w:eastAsia="仿宋" w:cs="Calibri"/>
          <w:bCs/>
          <w:kern w:val="2"/>
          <w:sz w:val="28"/>
          <w:szCs w:val="28"/>
          <w:lang w:val="en-US" w:eastAsia="zh-CN" w:bidi="ar-SA"/>
        </w:rPr>
      </w:pPr>
      <w:r>
        <w:rPr>
          <w:rFonts w:hint="eastAsia" w:ascii="仿宋" w:hAnsi="仿宋" w:eastAsia="仿宋" w:cs="宋体"/>
          <w:sz w:val="28"/>
          <w:szCs w:val="28"/>
        </w:rPr>
        <w:t>2.本次报价不得超过采购预算价</w:t>
      </w:r>
      <w:r>
        <w:rPr>
          <w:rFonts w:hint="eastAsia" w:ascii="仿宋" w:hAnsi="仿宋" w:eastAsia="仿宋" w:cs="宋体"/>
          <w:sz w:val="28"/>
          <w:szCs w:val="28"/>
          <w:lang w:val="en-US" w:eastAsia="zh-CN"/>
        </w:rPr>
        <w:t>44.5万</w:t>
      </w:r>
      <w:r>
        <w:rPr>
          <w:rFonts w:hint="eastAsia" w:ascii="仿宋" w:hAnsi="仿宋" w:eastAsia="仿宋" w:cs="宋体"/>
          <w:sz w:val="28"/>
          <w:szCs w:val="28"/>
        </w:rPr>
        <w:t>元，中标价为固定总价，报价应包含完成询价采购公告所要求的工作内容的所有费用。</w:t>
      </w:r>
      <w:r>
        <w:rPr>
          <w:rFonts w:hint="eastAsia" w:ascii="仿宋" w:hAnsi="仿宋" w:eastAsia="仿宋" w:cs="Calibri"/>
          <w:bCs/>
          <w:kern w:val="2"/>
          <w:sz w:val="28"/>
          <w:szCs w:val="28"/>
          <w:lang w:val="en-US" w:eastAsia="zh-CN" w:bidi="ar-SA"/>
        </w:rPr>
        <w:t>采购设备税率13%，调试技术服务税率6%。</w:t>
      </w:r>
    </w:p>
    <w:p>
      <w:pPr>
        <w:spacing w:line="560" w:lineRule="exact"/>
        <w:ind w:firstLine="560" w:firstLineChars="200"/>
        <w:rPr>
          <w:rFonts w:ascii="仿宋" w:hAnsi="仿宋" w:eastAsia="仿宋" w:cs="宋体"/>
          <w:sz w:val="28"/>
          <w:szCs w:val="28"/>
        </w:rPr>
      </w:pP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宋体"/>
          <w:sz w:val="28"/>
          <w:szCs w:val="28"/>
        </w:rPr>
        <w:t>年 0</w:t>
      </w:r>
      <w:r>
        <w:rPr>
          <w:rFonts w:hint="eastAsia" w:ascii="仿宋" w:hAnsi="仿宋" w:eastAsia="仿宋" w:cs="宋体"/>
          <w:sz w:val="28"/>
          <w:szCs w:val="28"/>
          <w:lang w:val="en-US" w:eastAsia="zh-CN"/>
        </w:rPr>
        <w:t>2</w:t>
      </w:r>
      <w:r>
        <w:rPr>
          <w:rFonts w:hint="eastAsia" w:ascii="仿宋" w:hAnsi="仿宋" w:eastAsia="仿宋" w:cs="宋体"/>
          <w:sz w:val="28"/>
          <w:szCs w:val="28"/>
        </w:rPr>
        <w:t>月   日</w:t>
      </w:r>
    </w:p>
    <w:p>
      <w:pPr>
        <w:pStyle w:val="4"/>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澄城</w:t>
            </w:r>
            <w:r>
              <w:rPr>
                <w:rFonts w:hint="eastAsia" w:ascii="仿宋" w:hAnsi="仿宋" w:eastAsia="仿宋" w:cs="仿宋"/>
                <w:sz w:val="28"/>
                <w:szCs w:val="28"/>
              </w:rPr>
              <w:t xml:space="preserve">县昌盛太阳能科技有限公司                          </w:t>
            </w:r>
          </w:p>
          <w:p>
            <w:pPr>
              <w:spacing w:line="560" w:lineRule="exact"/>
              <w:jc w:val="left"/>
              <w:rPr>
                <w:rFonts w:hint="eastAsia"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bCs/>
                <w:sz w:val="28"/>
                <w:szCs w:val="28"/>
                <w:lang w:val="en-US" w:eastAsia="zh-CN"/>
              </w:rPr>
              <w:t>呼市二期光伏电站箱变设备采购</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年0</w:t>
            </w:r>
            <w:r>
              <w:rPr>
                <w:rFonts w:hint="eastAsia" w:ascii="仿宋" w:hAnsi="仿宋" w:eastAsia="仿宋" w:cs="仿宋"/>
                <w:sz w:val="28"/>
                <w:szCs w:val="28"/>
                <w:lang w:val="en-US" w:eastAsia="zh-CN"/>
              </w:rPr>
              <w:t>2</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03</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w:t>
            </w:r>
            <w:bookmarkStart w:id="1" w:name="_GoBack"/>
            <w:bookmarkEnd w:id="1"/>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时</w:t>
            </w:r>
            <w:r>
              <w:rPr>
                <w:rFonts w:hint="eastAsia" w:ascii="仿宋" w:hAnsi="仿宋" w:eastAsia="仿宋" w:cs="仿宋"/>
                <w:sz w:val="28"/>
                <w:szCs w:val="28"/>
                <w:lang w:val="en-US" w:eastAsia="zh-CN"/>
              </w:rPr>
              <w:t>0</w:t>
            </w:r>
            <w:r>
              <w:rPr>
                <w:rFonts w:hint="eastAsia" w:ascii="仿宋" w:hAnsi="仿宋" w:eastAsia="仿宋" w:cs="仿宋"/>
                <w:sz w:val="28"/>
                <w:szCs w:val="28"/>
              </w:rPr>
              <w:t>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sectPr>
      <w:footerReference r:id="rId10" w:type="first"/>
      <w:headerReference r:id="rId8" w:type="default"/>
      <w:footerReference r:id="rId9" w:type="default"/>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JSNrNIAAAADAQAADwAAAAAAAAABACAAAAAi&#10;AAAAZHJzL2Rvd25yZXYueG1sUEsBAhQAFAAAAAgAh07iQGK+EgDXAQAAnAMAAA4AAAAAAAAAAQAg&#10;AAAAIQEAAGRycy9lMm9Eb2MueG1sUEsFBgAAAAAGAAYAWQEAAGoFA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4098" name="文本框 1"/>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8.25pt;height:18.15pt;width:35.05pt;mso-position-horizontal:outside;mso-position-horizontal-relative:margin;mso-wrap-style:none;z-index:251659264;mso-width-relative:page;mso-height-relative:page;" filled="f" stroked="f" coordsize="21600,21600" o:gfxdata="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7T4oNMAAAAGAQAADwAAAAAAAAABACAAAAAi&#10;AAAAZHJzL2Rvd25yZXYueG1sUEsBAhQAFAAAAAgAh07iQH+DC1fWAQAAnAMAAA4AAAAAAAAAAQAg&#10;AAAAIgEAAGRycy9lMm9Eb2MueG1sUEsFBgAAAAAGAAYAWQEAAGoFA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GNlZTk1YWQwNWY5MDQ2NzE1Njc2Y2QyYWZkNTIifQ=="/>
  </w:docVars>
  <w:rsids>
    <w:rsidRoot w:val="00000000"/>
    <w:rsid w:val="047F0629"/>
    <w:rsid w:val="075F5104"/>
    <w:rsid w:val="0C7A3B95"/>
    <w:rsid w:val="0CE94B1D"/>
    <w:rsid w:val="0FD047F0"/>
    <w:rsid w:val="16CE6297"/>
    <w:rsid w:val="18424953"/>
    <w:rsid w:val="1B0C68DC"/>
    <w:rsid w:val="231B4B6A"/>
    <w:rsid w:val="26552BE2"/>
    <w:rsid w:val="2DB6565E"/>
    <w:rsid w:val="305864BB"/>
    <w:rsid w:val="333E6034"/>
    <w:rsid w:val="3A896A69"/>
    <w:rsid w:val="40E04855"/>
    <w:rsid w:val="499A0DA0"/>
    <w:rsid w:val="61D21868"/>
    <w:rsid w:val="63B479E9"/>
    <w:rsid w:val="66D34635"/>
    <w:rsid w:val="6D4024B2"/>
    <w:rsid w:val="715D2243"/>
    <w:rsid w:val="74EA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1"/>
    <w:pPr>
      <w:ind w:left="998"/>
    </w:pPr>
    <w:rPr>
      <w:sz w:val="24"/>
      <w:szCs w:val="24"/>
    </w:rPr>
  </w:style>
  <w:style w:type="paragraph" w:styleId="5">
    <w:name w:val="footer"/>
    <w:basedOn w:val="1"/>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character" w:styleId="9">
    <w:name w:val="page number"/>
    <w:autoRedefine/>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2024-02-18T07:41:00Z</dcterms:created>
  <dc:creator>Lenovo</dc:creator>
  <cp:lastModifiedBy>张健恩</cp:lastModifiedBy>
  <dcterms:modified xsi:type="dcterms:W3CDTF">2024-02-27T01:23:03Z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066E0CBD9CF5445181455230D70FA792_13</vt:lpwstr>
  </property>
</Properties>
</file>