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D8F" w:rsidRDefault="00BD0A9E">
      <w:pPr>
        <w:widowControl/>
        <w:spacing w:line="620" w:lineRule="exact"/>
        <w:jc w:val="center"/>
        <w:outlineLvl w:val="0"/>
        <w:rPr>
          <w:rFonts w:ascii="方正小标宋_GBK" w:eastAsia="方正小标宋_GBK" w:hAnsiTheme="majorEastAsia" w:cstheme="majorEastAsia"/>
          <w:color w:val="000000"/>
          <w:kern w:val="36"/>
          <w:sz w:val="48"/>
          <w:szCs w:val="48"/>
        </w:rPr>
      </w:pPr>
      <w:r>
        <w:rPr>
          <w:rFonts w:ascii="方正小标宋_GBK" w:eastAsia="方正小标宋_GBK" w:hAnsiTheme="majorEastAsia" w:cstheme="majorEastAsia" w:hint="eastAsia"/>
          <w:color w:val="000000"/>
          <w:kern w:val="36"/>
          <w:sz w:val="48"/>
          <w:szCs w:val="48"/>
        </w:rPr>
        <w:t>青岛城投创业投资有限公司</w:t>
      </w:r>
    </w:p>
    <w:p w:rsidR="00965D8F" w:rsidRDefault="00BD0A9E">
      <w:pPr>
        <w:widowControl/>
        <w:spacing w:line="620" w:lineRule="exact"/>
        <w:jc w:val="center"/>
        <w:outlineLvl w:val="0"/>
        <w:rPr>
          <w:rFonts w:ascii="方正小标宋_GBK" w:eastAsia="方正小标宋_GBK" w:hAnsiTheme="majorEastAsia" w:cstheme="majorEastAsia"/>
          <w:color w:val="000000"/>
          <w:kern w:val="36"/>
          <w:sz w:val="48"/>
          <w:szCs w:val="48"/>
        </w:rPr>
      </w:pPr>
      <w:r>
        <w:rPr>
          <w:rFonts w:ascii="方正小标宋_GBK" w:eastAsia="方正小标宋_GBK" w:hAnsiTheme="majorEastAsia" w:cstheme="majorEastAsia" w:hint="eastAsia"/>
          <w:color w:val="000000"/>
          <w:kern w:val="36"/>
          <w:sz w:val="48"/>
          <w:szCs w:val="48"/>
        </w:rPr>
        <w:t>“一主三辅阵地”墙面设计安装</w:t>
      </w:r>
    </w:p>
    <w:p w:rsidR="00965D8F" w:rsidRDefault="00BD0A9E">
      <w:pPr>
        <w:widowControl/>
        <w:spacing w:line="620" w:lineRule="exact"/>
        <w:jc w:val="center"/>
        <w:outlineLvl w:val="0"/>
        <w:rPr>
          <w:rFonts w:ascii="方正小标宋_GBK" w:eastAsia="方正小标宋_GBK" w:hAnsiTheme="majorEastAsia" w:cstheme="majorEastAsia"/>
          <w:color w:val="000000"/>
          <w:kern w:val="36"/>
          <w:sz w:val="48"/>
          <w:szCs w:val="48"/>
        </w:rPr>
      </w:pPr>
      <w:r>
        <w:rPr>
          <w:rFonts w:ascii="方正小标宋_GBK" w:eastAsia="方正小标宋_GBK" w:hAnsiTheme="majorEastAsia" w:cstheme="majorEastAsia" w:hint="eastAsia"/>
          <w:color w:val="000000"/>
          <w:kern w:val="36"/>
          <w:sz w:val="48"/>
          <w:szCs w:val="48"/>
        </w:rPr>
        <w:t>询价采购公告（第</w:t>
      </w:r>
      <w:r w:rsidRPr="000C0848">
        <w:rPr>
          <w:rFonts w:ascii="方正小标宋_GBK" w:eastAsia="方正小标宋_GBK" w:hAnsiTheme="majorEastAsia" w:cstheme="majorEastAsia" w:hint="eastAsia"/>
          <w:color w:val="000000"/>
          <w:kern w:val="36"/>
          <w:sz w:val="48"/>
          <w:szCs w:val="48"/>
        </w:rPr>
        <w:t>三</w:t>
      </w:r>
      <w:r>
        <w:rPr>
          <w:rFonts w:ascii="方正小标宋_GBK" w:eastAsia="方正小标宋_GBK" w:hAnsiTheme="majorEastAsia" w:cstheme="majorEastAsia" w:hint="eastAsia"/>
          <w:color w:val="000000"/>
          <w:kern w:val="36"/>
          <w:sz w:val="48"/>
          <w:szCs w:val="48"/>
        </w:rPr>
        <w:t>次）</w:t>
      </w:r>
    </w:p>
    <w:p w:rsidR="00965D8F" w:rsidRDefault="00965D8F">
      <w:pPr>
        <w:widowControl/>
        <w:spacing w:line="560" w:lineRule="exact"/>
        <w:outlineLvl w:val="0"/>
        <w:rPr>
          <w:rFonts w:ascii="仿宋_GB2312" w:eastAsia="仿宋_GB2312"/>
          <w:sz w:val="32"/>
          <w:szCs w:val="32"/>
        </w:rPr>
      </w:pPr>
    </w:p>
    <w:p w:rsidR="00965D8F" w:rsidRDefault="00BD0A9E">
      <w:pPr>
        <w:widowControl/>
        <w:spacing w:line="560" w:lineRule="exact"/>
        <w:ind w:firstLineChars="200" w:firstLine="640"/>
        <w:outlineLvl w:val="0"/>
        <w:rPr>
          <w:rFonts w:ascii="方正小标宋_GBK" w:eastAsia="方正小标宋_GBK" w:hAnsiTheme="majorEastAsia" w:cstheme="majorEastAsia"/>
          <w:color w:val="000000"/>
          <w:kern w:val="36"/>
          <w:sz w:val="48"/>
          <w:szCs w:val="48"/>
        </w:rPr>
      </w:pPr>
      <w:r>
        <w:rPr>
          <w:rFonts w:ascii="仿宋_GB2312" w:eastAsia="仿宋_GB2312" w:hint="eastAsia"/>
          <w:sz w:val="32"/>
          <w:szCs w:val="32"/>
        </w:rPr>
        <w:t>为进一步实现以丰富灵活的文化形式承载党建引领，</w:t>
      </w:r>
      <w:r>
        <w:rPr>
          <w:rFonts w:ascii="仿宋_GB2312" w:eastAsia="仿宋_GB2312" w:hAnsi="黑体" w:hint="eastAsia"/>
          <w:snapToGrid w:val="0"/>
          <w:color w:val="000000"/>
          <w:kern w:val="0"/>
          <w:sz w:val="32"/>
          <w:szCs w:val="32"/>
        </w:rPr>
        <w:t>构建</w:t>
      </w:r>
      <w:r>
        <w:rPr>
          <w:rFonts w:ascii="仿宋_GB2312" w:eastAsia="仿宋_GB2312" w:hint="eastAsia"/>
          <w:snapToGrid w:val="0"/>
          <w:color w:val="000000"/>
          <w:kern w:val="0"/>
          <w:sz w:val="32"/>
          <w:szCs w:val="32"/>
        </w:rPr>
        <w:t>“认同、参与、分享、学习、创新”的企业文化，</w:t>
      </w:r>
      <w:r>
        <w:rPr>
          <w:rFonts w:ascii="仿宋_GB2312" w:eastAsia="仿宋_GB2312" w:hint="eastAsia"/>
          <w:sz w:val="32"/>
          <w:szCs w:val="32"/>
        </w:rPr>
        <w:t>拟通过本次项目打造以党建引领为主，企业文化、廉洁纪律、规章制度为辅的“一主三辅”特色文化阵地。现将项目的具体内容及相关要求公示如下：</w:t>
      </w:r>
    </w:p>
    <w:p w:rsidR="00965D8F" w:rsidRDefault="00BD0A9E">
      <w:pPr>
        <w:widowControl/>
        <w:spacing w:line="560" w:lineRule="exact"/>
        <w:ind w:firstLineChars="200" w:firstLine="640"/>
        <w:rPr>
          <w:rFonts w:ascii="宋体" w:eastAsia="宋体" w:hAnsi="宋体" w:cs="宋体"/>
          <w:color w:val="000000"/>
          <w:kern w:val="0"/>
          <w:sz w:val="32"/>
          <w:szCs w:val="32"/>
        </w:rPr>
      </w:pPr>
      <w:r>
        <w:rPr>
          <w:rFonts w:ascii="黑体" w:eastAsia="黑体" w:hAnsi="黑体" w:cs="黑体" w:hint="eastAsia"/>
          <w:bCs/>
          <w:color w:val="333333"/>
          <w:kern w:val="0"/>
          <w:sz w:val="32"/>
          <w:szCs w:val="32"/>
        </w:rPr>
        <w:t>一、项目基本情况</w:t>
      </w:r>
    </w:p>
    <w:p w:rsidR="00965D8F" w:rsidRDefault="00BD0A9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333333"/>
          <w:kern w:val="0"/>
          <w:sz w:val="32"/>
          <w:szCs w:val="32"/>
        </w:rPr>
        <w:t>（一）采购单位：青岛城投创业投资有限公司</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（二）项目名称：青岛城投创业投资有限公司“一主三辅阵地”墙面设计安装</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（三）服务内容及要求：</w:t>
      </w:r>
    </w:p>
    <w:p w:rsidR="003064CB"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楷体" w:eastAsia="楷体" w:hAnsi="楷体" w:cs="仿宋_GB2312" w:hint="eastAsia"/>
          <w:color w:val="333333"/>
          <w:kern w:val="0"/>
          <w:sz w:val="32"/>
          <w:szCs w:val="32"/>
        </w:rPr>
        <w:t>1</w:t>
      </w:r>
      <w:r>
        <w:rPr>
          <w:rFonts w:ascii="楷体" w:eastAsia="楷体" w:hAnsi="楷体" w:cs="仿宋_GB2312"/>
          <w:color w:val="333333"/>
          <w:kern w:val="0"/>
          <w:sz w:val="32"/>
          <w:szCs w:val="32"/>
        </w:rPr>
        <w:t>.</w:t>
      </w:r>
      <w:r>
        <w:rPr>
          <w:rFonts w:ascii="楷体" w:eastAsia="楷体" w:hAnsi="楷体" w:cs="仿宋_GB2312" w:hint="eastAsia"/>
          <w:color w:val="333333"/>
          <w:kern w:val="0"/>
          <w:sz w:val="32"/>
          <w:szCs w:val="32"/>
        </w:rPr>
        <w:t>服务内容：</w:t>
      </w:r>
      <w:r>
        <w:rPr>
          <w:rFonts w:ascii="仿宋_GB2312" w:eastAsia="仿宋_GB2312" w:hAnsi="仿宋_GB2312" w:cs="仿宋_GB2312" w:hint="eastAsia"/>
          <w:color w:val="333333"/>
          <w:kern w:val="0"/>
          <w:sz w:val="32"/>
          <w:szCs w:val="32"/>
        </w:rPr>
        <w:t>本次墙面设计安装以“党建引领”为主，“企业文化、廉洁纪律、规章制度”为辅的四大功能为主要设计内容，主要展示内容包括但不限于：企业文化、公司业绩、投资明星项目展示，党支部建设园地、廉洁教育、制度建设、安全生产园地，部门比武及优秀员工评比园地、信息公示栏、会议室背景墙。要求设计方案至少满足以下功能：</w:t>
      </w:r>
      <w:r w:rsidRPr="00F6064F">
        <w:rPr>
          <w:rFonts w:ascii="仿宋_GB2312" w:eastAsia="仿宋_GB2312" w:hAnsi="仿宋_GB2312" w:cs="仿宋_GB2312" w:hint="eastAsia"/>
          <w:color w:val="333333"/>
          <w:kern w:val="0"/>
          <w:sz w:val="32"/>
          <w:szCs w:val="32"/>
        </w:rPr>
        <w:t>1</w:t>
      </w:r>
      <w:r w:rsidRPr="00F6064F">
        <w:rPr>
          <w:rFonts w:ascii="仿宋_GB2312" w:eastAsia="仿宋_GB2312" w:hAnsi="仿宋_GB2312" w:cs="仿宋_GB2312"/>
          <w:color w:val="333333"/>
          <w:kern w:val="0"/>
          <w:sz w:val="32"/>
          <w:szCs w:val="32"/>
        </w:rPr>
        <w:t>.</w:t>
      </w:r>
      <w:r w:rsidRPr="00F6064F">
        <w:rPr>
          <w:rFonts w:ascii="仿宋_GB2312" w:eastAsia="仿宋_GB2312" w:hAnsi="仿宋_GB2312" w:cs="仿宋_GB2312" w:hint="eastAsia"/>
          <w:color w:val="333333"/>
          <w:kern w:val="0"/>
          <w:sz w:val="32"/>
          <w:szCs w:val="32"/>
        </w:rPr>
        <w:t>至少包含</w:t>
      </w:r>
      <w:r w:rsidRPr="00F6064F">
        <w:rPr>
          <w:rFonts w:ascii="仿宋_GB2312" w:eastAsia="仿宋_GB2312" w:hAnsi="仿宋_GB2312" w:cs="仿宋_GB2312"/>
          <w:color w:val="333333"/>
          <w:kern w:val="0"/>
          <w:sz w:val="32"/>
          <w:szCs w:val="32"/>
        </w:rPr>
        <w:t>2</w:t>
      </w:r>
      <w:r w:rsidRPr="00F6064F">
        <w:rPr>
          <w:rFonts w:ascii="仿宋_GB2312" w:eastAsia="仿宋_GB2312" w:hAnsi="仿宋_GB2312" w:cs="仿宋_GB2312" w:hint="eastAsia"/>
          <w:color w:val="333333"/>
          <w:kern w:val="0"/>
          <w:sz w:val="32"/>
          <w:szCs w:val="32"/>
        </w:rPr>
        <w:t>个7</w:t>
      </w:r>
      <w:r w:rsidRPr="00F6064F">
        <w:rPr>
          <w:rFonts w:ascii="仿宋_GB2312" w:eastAsia="仿宋_GB2312" w:hAnsi="仿宋_GB2312" w:cs="仿宋_GB2312"/>
          <w:color w:val="333333"/>
          <w:kern w:val="0"/>
          <w:sz w:val="32"/>
          <w:szCs w:val="32"/>
        </w:rPr>
        <w:t>5</w:t>
      </w:r>
      <w:r w:rsidRPr="00F6064F">
        <w:rPr>
          <w:rFonts w:ascii="仿宋_GB2312" w:eastAsia="仿宋_GB2312" w:hAnsi="仿宋_GB2312" w:cs="仿宋_GB2312" w:hint="eastAsia"/>
          <w:color w:val="333333"/>
          <w:kern w:val="0"/>
          <w:sz w:val="32"/>
          <w:szCs w:val="32"/>
        </w:rPr>
        <w:t>寸电子显示屏幕，1个32寸电子显示屏幕，</w:t>
      </w:r>
      <w:r>
        <w:rPr>
          <w:rFonts w:ascii="仿宋_GB2312" w:eastAsia="仿宋_GB2312" w:hAnsi="仿宋_GB2312" w:cs="仿宋_GB2312" w:hint="eastAsia"/>
          <w:color w:val="333333"/>
          <w:kern w:val="0"/>
          <w:sz w:val="32"/>
          <w:szCs w:val="32"/>
        </w:rPr>
        <w:t>电子显示屏幕需具备windows系统，其中企业形象墙电子屏幕可实现欢迎屏、宣传片、理论学</w:t>
      </w:r>
      <w:r>
        <w:rPr>
          <w:rFonts w:ascii="仿宋_GB2312" w:eastAsia="仿宋_GB2312" w:hAnsi="仿宋_GB2312" w:cs="仿宋_GB2312" w:hint="eastAsia"/>
          <w:color w:val="333333"/>
          <w:kern w:val="0"/>
          <w:sz w:val="32"/>
          <w:szCs w:val="32"/>
        </w:rPr>
        <w:lastRenderedPageBreak/>
        <w:t>习和廉洁教育视频及财经新闻播放功能，投资明星项目</w:t>
      </w:r>
      <w:r w:rsidR="003064CB">
        <w:rPr>
          <w:rFonts w:ascii="仿宋_GB2312" w:eastAsia="仿宋_GB2312" w:hAnsi="仿宋_GB2312" w:cs="仿宋_GB2312" w:hint="eastAsia"/>
          <w:color w:val="333333"/>
          <w:kern w:val="0"/>
          <w:sz w:val="32"/>
          <w:szCs w:val="32"/>
        </w:rPr>
        <w:t>展示区域及“一主三辅”园地电子屏幕及需具备联动场景触控显示功；</w:t>
      </w:r>
    </w:p>
    <w:p w:rsidR="00965D8F" w:rsidRDefault="00BD0A9E" w:rsidP="003064CB">
      <w:pPr>
        <w:widowControl/>
        <w:spacing w:line="560" w:lineRule="exact"/>
        <w:ind w:firstLineChars="200" w:firstLine="640"/>
        <w:rPr>
          <w:rFonts w:ascii="仿宋_GB2312" w:eastAsia="仿宋_GB2312" w:hAnsi="仿宋_GB2312" w:cs="仿宋_GB2312"/>
          <w:color w:val="333333"/>
          <w:kern w:val="0"/>
          <w:sz w:val="32"/>
          <w:szCs w:val="32"/>
        </w:rPr>
      </w:pPr>
      <w:r w:rsidRPr="003064CB">
        <w:rPr>
          <w:rFonts w:ascii="楷体" w:eastAsia="楷体" w:hAnsi="楷体" w:cs="仿宋_GB2312" w:hint="eastAsia"/>
          <w:color w:val="333333"/>
          <w:kern w:val="0"/>
          <w:sz w:val="32"/>
          <w:szCs w:val="32"/>
        </w:rPr>
        <w:t>2</w:t>
      </w:r>
      <w:r w:rsidRPr="003064CB">
        <w:rPr>
          <w:rFonts w:ascii="楷体" w:eastAsia="楷体" w:hAnsi="楷体" w:cs="仿宋_GB2312"/>
          <w:color w:val="333333"/>
          <w:kern w:val="0"/>
          <w:sz w:val="32"/>
          <w:szCs w:val="32"/>
        </w:rPr>
        <w:t>.</w:t>
      </w:r>
      <w:r w:rsidR="003064CB" w:rsidRPr="003064CB">
        <w:rPr>
          <w:rFonts w:ascii="楷体" w:eastAsia="楷体" w:hAnsi="楷体" w:cs="仿宋_GB2312" w:hint="eastAsia"/>
          <w:color w:val="333333"/>
          <w:kern w:val="0"/>
          <w:sz w:val="32"/>
          <w:szCs w:val="32"/>
        </w:rPr>
        <w:t>设计要求：</w:t>
      </w:r>
      <w:r>
        <w:rPr>
          <w:rFonts w:ascii="仿宋_GB2312" w:eastAsia="仿宋_GB2312" w:hAnsi="仿宋_GB2312" w:cs="仿宋_GB2312" w:hint="eastAsia"/>
          <w:color w:val="333333"/>
          <w:kern w:val="0"/>
          <w:sz w:val="32"/>
          <w:szCs w:val="32"/>
        </w:rPr>
        <w:t>整体设计方案应至少包含3种以上互动形式；设计方案应具有丰富层次感和立体感，装饰材料新颖、环保；使用场景内容应便于更新，同时体现</w:t>
      </w:r>
      <w:r>
        <w:rPr>
          <w:rFonts w:ascii="仿宋_GB2312" w:eastAsia="仿宋_GB2312"/>
          <w:sz w:val="32"/>
          <w:szCs w:val="32"/>
        </w:rPr>
        <w:t>创投公司科技与创新的企业形象</w:t>
      </w:r>
      <w:r>
        <w:rPr>
          <w:rFonts w:ascii="仿宋_GB2312" w:eastAsia="仿宋_GB2312" w:hint="eastAsia"/>
          <w:sz w:val="32"/>
          <w:szCs w:val="32"/>
        </w:rPr>
        <w:t>。</w:t>
      </w:r>
      <w:r>
        <w:rPr>
          <w:rFonts w:ascii="仿宋_GB2312" w:eastAsia="仿宋_GB2312" w:hAnsi="仿宋_GB2312" w:cs="仿宋_GB2312"/>
          <w:color w:val="333333"/>
          <w:kern w:val="0"/>
          <w:sz w:val="32"/>
          <w:szCs w:val="32"/>
        </w:rPr>
        <w:t xml:space="preserve"> </w:t>
      </w:r>
    </w:p>
    <w:p w:rsidR="00965D8F" w:rsidRPr="00D81F6E" w:rsidRDefault="003064CB">
      <w:pPr>
        <w:widowControl/>
        <w:spacing w:line="560" w:lineRule="exact"/>
        <w:ind w:firstLineChars="200" w:firstLine="640"/>
        <w:rPr>
          <w:rFonts w:ascii="仿宋_GB2312" w:eastAsia="仿宋_GB2312" w:hAnsi="仿宋_GB2312" w:cs="仿宋_GB2312"/>
          <w:color w:val="333333"/>
          <w:kern w:val="0"/>
          <w:sz w:val="32"/>
          <w:szCs w:val="32"/>
        </w:rPr>
      </w:pPr>
      <w:r>
        <w:rPr>
          <w:rFonts w:ascii="楷体" w:eastAsia="楷体" w:hAnsi="楷体" w:cs="仿宋_GB2312"/>
          <w:color w:val="333333"/>
          <w:kern w:val="0"/>
          <w:sz w:val="32"/>
          <w:szCs w:val="32"/>
        </w:rPr>
        <w:t>3</w:t>
      </w:r>
      <w:r w:rsidR="00BD0A9E">
        <w:rPr>
          <w:rFonts w:ascii="楷体" w:eastAsia="楷体" w:hAnsi="楷体" w:cs="仿宋_GB2312"/>
          <w:color w:val="333333"/>
          <w:kern w:val="0"/>
          <w:sz w:val="32"/>
          <w:szCs w:val="32"/>
        </w:rPr>
        <w:t>.</w:t>
      </w:r>
      <w:r w:rsidR="00BD0A9E">
        <w:rPr>
          <w:rFonts w:ascii="楷体" w:eastAsia="楷体" w:hAnsi="楷体" w:cs="仿宋_GB2312" w:hint="eastAsia"/>
          <w:color w:val="333333"/>
          <w:kern w:val="0"/>
          <w:sz w:val="32"/>
          <w:szCs w:val="32"/>
        </w:rPr>
        <w:t>服务期限：</w:t>
      </w:r>
      <w:r w:rsidR="00BD0A9E">
        <w:rPr>
          <w:rFonts w:ascii="仿宋_GB2312" w:eastAsia="仿宋_GB2312" w:hAnsi="仿宋_GB2312" w:cs="仿宋_GB2312" w:hint="eastAsia"/>
          <w:color w:val="333333"/>
          <w:kern w:val="0"/>
          <w:sz w:val="32"/>
          <w:szCs w:val="32"/>
        </w:rPr>
        <w:t>自合同签订</w:t>
      </w:r>
      <w:r w:rsidR="00BD0A9E" w:rsidRPr="00D81F6E">
        <w:rPr>
          <w:rFonts w:ascii="仿宋_GB2312" w:eastAsia="仿宋_GB2312" w:hAnsi="仿宋_GB2312" w:cs="仿宋_GB2312" w:hint="eastAsia"/>
          <w:color w:val="333333"/>
          <w:kern w:val="0"/>
          <w:sz w:val="32"/>
          <w:szCs w:val="32"/>
        </w:rPr>
        <w:t>后</w:t>
      </w:r>
      <w:r w:rsidR="00467FF1" w:rsidRPr="00D81F6E">
        <w:rPr>
          <w:rFonts w:ascii="仿宋_GB2312" w:eastAsia="仿宋_GB2312" w:hAnsi="仿宋_GB2312" w:cs="仿宋_GB2312"/>
          <w:color w:val="333333"/>
          <w:kern w:val="0"/>
          <w:sz w:val="32"/>
          <w:szCs w:val="32"/>
        </w:rPr>
        <w:t>7</w:t>
      </w:r>
      <w:r w:rsidR="00BD0A9E" w:rsidRPr="00D81F6E">
        <w:rPr>
          <w:rFonts w:ascii="仿宋_GB2312" w:eastAsia="仿宋_GB2312" w:hAnsi="仿宋_GB2312" w:cs="仿宋_GB2312" w:hint="eastAsia"/>
          <w:color w:val="333333"/>
          <w:kern w:val="0"/>
          <w:sz w:val="32"/>
          <w:szCs w:val="32"/>
        </w:rPr>
        <w:t>个工作日</w:t>
      </w:r>
      <w:r w:rsidR="00467FF1" w:rsidRPr="00D81F6E">
        <w:rPr>
          <w:rFonts w:ascii="仿宋_GB2312" w:eastAsia="仿宋_GB2312" w:hAnsi="仿宋_GB2312" w:cs="仿宋_GB2312" w:hint="eastAsia"/>
          <w:color w:val="333333"/>
          <w:kern w:val="0"/>
          <w:sz w:val="32"/>
          <w:szCs w:val="32"/>
        </w:rPr>
        <w:t>内根据采购单位要求完成最终设计方案</w:t>
      </w:r>
      <w:r w:rsidR="00BD0A9E" w:rsidRPr="00D81F6E">
        <w:rPr>
          <w:rFonts w:ascii="仿宋_GB2312" w:eastAsia="仿宋_GB2312" w:hAnsi="仿宋_GB2312" w:cs="仿宋_GB2312" w:hint="eastAsia"/>
          <w:color w:val="333333"/>
          <w:kern w:val="0"/>
          <w:sz w:val="32"/>
          <w:szCs w:val="32"/>
        </w:rPr>
        <w:t>，经采购单位确认方案后</w:t>
      </w:r>
      <w:r w:rsidR="00467FF1" w:rsidRPr="00D81F6E">
        <w:rPr>
          <w:rFonts w:ascii="仿宋_GB2312" w:eastAsia="仿宋_GB2312" w:hAnsi="仿宋_GB2312" w:cs="仿宋_GB2312"/>
          <w:color w:val="333333"/>
          <w:kern w:val="0"/>
          <w:sz w:val="32"/>
          <w:szCs w:val="32"/>
        </w:rPr>
        <w:t>20</w:t>
      </w:r>
      <w:r w:rsidR="00467FF1" w:rsidRPr="00D81F6E">
        <w:rPr>
          <w:rFonts w:ascii="仿宋_GB2312" w:eastAsia="仿宋_GB2312" w:hAnsi="仿宋_GB2312" w:cs="仿宋_GB2312" w:hint="eastAsia"/>
          <w:color w:val="333333"/>
          <w:kern w:val="0"/>
          <w:sz w:val="32"/>
          <w:szCs w:val="32"/>
        </w:rPr>
        <w:t>个工作日</w:t>
      </w:r>
      <w:r w:rsidR="00BD0A9E" w:rsidRPr="00D81F6E">
        <w:rPr>
          <w:rFonts w:ascii="仿宋_GB2312" w:eastAsia="仿宋_GB2312" w:hAnsi="仿宋_GB2312" w:cs="仿宋_GB2312" w:hint="eastAsia"/>
          <w:color w:val="333333"/>
          <w:kern w:val="0"/>
          <w:sz w:val="32"/>
          <w:szCs w:val="32"/>
        </w:rPr>
        <w:t>内完成</w:t>
      </w:r>
      <w:r w:rsidR="00D81F6E" w:rsidRPr="00D81F6E">
        <w:rPr>
          <w:rFonts w:ascii="仿宋_GB2312" w:eastAsia="仿宋_GB2312" w:hAnsi="仿宋_GB2312" w:cs="仿宋_GB2312" w:hint="eastAsia"/>
          <w:color w:val="333333"/>
          <w:kern w:val="0"/>
          <w:sz w:val="32"/>
          <w:szCs w:val="32"/>
        </w:rPr>
        <w:t>项目安装</w:t>
      </w:r>
      <w:r w:rsidR="00BD0A9E" w:rsidRPr="00D81F6E">
        <w:rPr>
          <w:rFonts w:ascii="仿宋_GB2312" w:eastAsia="仿宋_GB2312" w:hAnsi="仿宋_GB2312" w:cs="仿宋_GB2312" w:hint="eastAsia"/>
          <w:color w:val="333333"/>
          <w:kern w:val="0"/>
          <w:sz w:val="32"/>
          <w:szCs w:val="32"/>
        </w:rPr>
        <w:t>。</w:t>
      </w:r>
    </w:p>
    <w:p w:rsidR="00A16658" w:rsidRPr="00D81F6E" w:rsidRDefault="003064CB">
      <w:pPr>
        <w:widowControl/>
        <w:spacing w:line="560" w:lineRule="exact"/>
        <w:ind w:firstLineChars="200" w:firstLine="640"/>
        <w:rPr>
          <w:rFonts w:ascii="仿宋" w:eastAsia="仿宋" w:hAnsi="仿宋" w:cs="宋体"/>
          <w:kern w:val="0"/>
          <w:sz w:val="32"/>
          <w:szCs w:val="32"/>
        </w:rPr>
      </w:pPr>
      <w:r>
        <w:rPr>
          <w:rFonts w:ascii="楷体" w:eastAsia="楷体" w:hAnsi="楷体" w:cs="仿宋_GB2312"/>
          <w:color w:val="333333"/>
          <w:kern w:val="0"/>
          <w:sz w:val="32"/>
          <w:szCs w:val="32"/>
        </w:rPr>
        <w:t>4</w:t>
      </w:r>
      <w:r w:rsidR="00BD0A9E" w:rsidRPr="00D81F6E">
        <w:rPr>
          <w:rFonts w:ascii="楷体" w:eastAsia="楷体" w:hAnsi="楷体" w:cs="仿宋_GB2312"/>
          <w:color w:val="333333"/>
          <w:kern w:val="0"/>
          <w:sz w:val="32"/>
          <w:szCs w:val="32"/>
        </w:rPr>
        <w:t>.</w:t>
      </w:r>
      <w:r w:rsidR="00BD0A9E" w:rsidRPr="00D81F6E">
        <w:rPr>
          <w:rFonts w:ascii="楷体" w:eastAsia="楷体" w:hAnsi="楷体" w:cs="仿宋_GB2312" w:hint="eastAsia"/>
          <w:color w:val="333333"/>
          <w:kern w:val="0"/>
          <w:sz w:val="32"/>
          <w:szCs w:val="32"/>
        </w:rPr>
        <w:t>保修期：</w:t>
      </w:r>
      <w:r w:rsidR="00BD0A9E" w:rsidRPr="00D81F6E">
        <w:rPr>
          <w:rFonts w:ascii="仿宋" w:eastAsia="仿宋" w:hAnsi="仿宋" w:cs="宋体"/>
          <w:kern w:val="0"/>
          <w:sz w:val="32"/>
          <w:szCs w:val="32"/>
        </w:rPr>
        <w:t>质保期自验收</w:t>
      </w:r>
      <w:r w:rsidR="00BD0A9E" w:rsidRPr="00D81F6E">
        <w:rPr>
          <w:rFonts w:ascii="仿宋" w:eastAsia="仿宋" w:hAnsi="仿宋" w:cs="宋体" w:hint="eastAsia"/>
          <w:kern w:val="0"/>
          <w:sz w:val="32"/>
          <w:szCs w:val="32"/>
        </w:rPr>
        <w:t>合格后</w:t>
      </w:r>
      <w:r w:rsidR="00A16658" w:rsidRPr="00D81F6E">
        <w:rPr>
          <w:rFonts w:ascii="仿宋" w:eastAsia="仿宋" w:hAnsi="仿宋" w:cs="宋体" w:hint="eastAsia"/>
          <w:kern w:val="0"/>
          <w:sz w:val="32"/>
          <w:szCs w:val="32"/>
        </w:rPr>
        <w:t>至少</w:t>
      </w:r>
      <w:r w:rsidR="005078AD" w:rsidRPr="00D81F6E">
        <w:rPr>
          <w:rFonts w:ascii="仿宋" w:eastAsia="仿宋" w:hAnsi="仿宋" w:cs="宋体"/>
          <w:kern w:val="0"/>
          <w:sz w:val="32"/>
          <w:szCs w:val="32"/>
        </w:rPr>
        <w:t>1</w:t>
      </w:r>
      <w:r w:rsidR="00BD0A9E" w:rsidRPr="00D81F6E">
        <w:rPr>
          <w:rFonts w:ascii="仿宋" w:eastAsia="仿宋" w:hAnsi="仿宋" w:cs="宋体" w:hint="eastAsia"/>
          <w:kern w:val="0"/>
          <w:sz w:val="32"/>
          <w:szCs w:val="32"/>
        </w:rPr>
        <w:t>年，如出现任何问题，服务单位应免费进行维修更换。</w:t>
      </w:r>
    </w:p>
    <w:p w:rsidR="001E2856" w:rsidRPr="00D81F6E" w:rsidRDefault="003064CB">
      <w:pPr>
        <w:widowControl/>
        <w:spacing w:line="560" w:lineRule="exact"/>
        <w:ind w:firstLineChars="200" w:firstLine="640"/>
        <w:rPr>
          <w:rFonts w:ascii="仿宋_GB2312" w:eastAsia="仿宋_GB2312"/>
          <w:sz w:val="32"/>
          <w:szCs w:val="32"/>
        </w:rPr>
      </w:pPr>
      <w:r>
        <w:rPr>
          <w:rFonts w:ascii="楷体" w:eastAsia="楷体" w:hAnsi="楷体" w:cs="宋体"/>
          <w:kern w:val="0"/>
          <w:sz w:val="32"/>
          <w:szCs w:val="32"/>
        </w:rPr>
        <w:t>5</w:t>
      </w:r>
      <w:r w:rsidR="00BD0A9E" w:rsidRPr="00D81F6E">
        <w:rPr>
          <w:rFonts w:ascii="楷体" w:eastAsia="楷体" w:hAnsi="楷体" w:cs="宋体"/>
          <w:kern w:val="0"/>
          <w:sz w:val="32"/>
          <w:szCs w:val="32"/>
        </w:rPr>
        <w:t>.</w:t>
      </w:r>
      <w:r w:rsidR="00BD0A9E" w:rsidRPr="00D81F6E">
        <w:rPr>
          <w:rFonts w:ascii="楷体" w:eastAsia="楷体" w:hAnsi="楷体" w:cs="宋体" w:hint="eastAsia"/>
          <w:kern w:val="0"/>
          <w:sz w:val="32"/>
          <w:szCs w:val="32"/>
        </w:rPr>
        <w:t>付款方式：</w:t>
      </w:r>
      <w:r w:rsidR="00467FF1" w:rsidRPr="00D81F6E">
        <w:rPr>
          <w:rFonts w:ascii="仿宋" w:eastAsia="仿宋" w:hAnsi="仿宋" w:cs="宋体" w:hint="eastAsia"/>
          <w:kern w:val="0"/>
          <w:sz w:val="32"/>
          <w:szCs w:val="32"/>
        </w:rPr>
        <w:t>设计方案定稿后由双方书面确认后，支付合同</w:t>
      </w:r>
      <w:r w:rsidR="00467FF1" w:rsidRPr="00D81F6E">
        <w:rPr>
          <w:rFonts w:ascii="仿宋_GB2312" w:eastAsia="仿宋_GB2312" w:hint="eastAsia"/>
          <w:sz w:val="32"/>
          <w:szCs w:val="32"/>
        </w:rPr>
        <w:t>金额30%预付款，项目安装完毕后，甲方需在10个工作日之内完成验收。验收合格后另支付合同金额的65%。质保金为中标总款价的5％，保修期满后向乙方支付质保金</w:t>
      </w:r>
      <w:r w:rsidR="00A16658" w:rsidRPr="00D81F6E">
        <w:rPr>
          <w:rFonts w:ascii="仿宋_GB2312" w:eastAsia="仿宋_GB2312" w:hint="eastAsia"/>
          <w:sz w:val="32"/>
          <w:szCs w:val="32"/>
        </w:rPr>
        <w:t>（无息）</w:t>
      </w:r>
      <w:r w:rsidR="00467FF1" w:rsidRPr="00D81F6E">
        <w:rPr>
          <w:rFonts w:ascii="仿宋_GB2312" w:eastAsia="仿宋_GB2312" w:hint="eastAsia"/>
          <w:sz w:val="32"/>
          <w:szCs w:val="32"/>
        </w:rPr>
        <w:t>。付款前开具相应金额的增值税专用发票。</w:t>
      </w:r>
    </w:p>
    <w:p w:rsidR="00965D8F" w:rsidRPr="00467FF1" w:rsidRDefault="00BD0A9E">
      <w:pPr>
        <w:widowControl/>
        <w:spacing w:line="560" w:lineRule="exact"/>
        <w:ind w:firstLineChars="200" w:firstLine="640"/>
        <w:rPr>
          <w:rFonts w:ascii="仿宋_GB2312" w:eastAsia="仿宋_GB2312"/>
          <w:sz w:val="32"/>
          <w:szCs w:val="32"/>
        </w:rPr>
      </w:pPr>
      <w:r w:rsidRPr="00D81F6E">
        <w:rPr>
          <w:rFonts w:ascii="仿宋_GB2312" w:eastAsia="仿宋_GB2312" w:hint="eastAsia"/>
          <w:sz w:val="32"/>
          <w:szCs w:val="32"/>
        </w:rPr>
        <w:t>（四）</w:t>
      </w:r>
      <w:r w:rsidR="00DA4476">
        <w:rPr>
          <w:rFonts w:ascii="仿宋_GB2312" w:eastAsia="仿宋_GB2312" w:hint="eastAsia"/>
          <w:sz w:val="32"/>
          <w:szCs w:val="32"/>
        </w:rPr>
        <w:t>本次采购预算</w:t>
      </w:r>
      <w:r w:rsidRPr="00D81F6E">
        <w:rPr>
          <w:rFonts w:ascii="仿宋_GB2312" w:eastAsia="仿宋_GB2312" w:hint="eastAsia"/>
          <w:sz w:val="32"/>
          <w:szCs w:val="32"/>
        </w:rPr>
        <w:t>：</w:t>
      </w:r>
      <w:r w:rsidRPr="00D81F6E">
        <w:rPr>
          <w:rFonts w:ascii="仿宋_GB2312" w:eastAsia="仿宋_GB2312"/>
          <w:sz w:val="32"/>
          <w:szCs w:val="32"/>
        </w:rPr>
        <w:t>15</w:t>
      </w:r>
      <w:r w:rsidRPr="00D81F6E">
        <w:rPr>
          <w:rFonts w:ascii="仿宋_GB2312" w:eastAsia="仿宋_GB2312" w:hint="eastAsia"/>
          <w:sz w:val="32"/>
          <w:szCs w:val="32"/>
        </w:rPr>
        <w:t>万元。</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（五）评分方式：综合评分法</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（六）服务地点：青岛市崂山区海尔路</w:t>
      </w:r>
      <w:r>
        <w:rPr>
          <w:rFonts w:ascii="仿宋_GB2312" w:eastAsia="仿宋_GB2312" w:hAnsi="仿宋_GB2312" w:cs="仿宋_GB2312"/>
          <w:color w:val="333333"/>
          <w:kern w:val="0"/>
          <w:sz w:val="32"/>
          <w:szCs w:val="32"/>
        </w:rPr>
        <w:t>188</w:t>
      </w:r>
      <w:r>
        <w:rPr>
          <w:rFonts w:ascii="仿宋_GB2312" w:eastAsia="仿宋_GB2312" w:hAnsi="仿宋_GB2312" w:cs="仿宋_GB2312" w:hint="eastAsia"/>
          <w:color w:val="333333"/>
          <w:kern w:val="0"/>
          <w:sz w:val="32"/>
          <w:szCs w:val="32"/>
        </w:rPr>
        <w:t>号，上实中心T</w:t>
      </w:r>
      <w:r>
        <w:rPr>
          <w:rFonts w:ascii="仿宋_GB2312" w:eastAsia="仿宋_GB2312" w:hAnsi="仿宋_GB2312" w:cs="仿宋_GB2312"/>
          <w:color w:val="333333"/>
          <w:kern w:val="0"/>
          <w:sz w:val="32"/>
          <w:szCs w:val="32"/>
        </w:rPr>
        <w:t>2</w:t>
      </w:r>
      <w:r>
        <w:rPr>
          <w:rFonts w:ascii="仿宋_GB2312" w:eastAsia="仿宋_GB2312" w:hAnsi="仿宋_GB2312" w:cs="仿宋_GB2312" w:hint="eastAsia"/>
          <w:color w:val="333333"/>
          <w:kern w:val="0"/>
          <w:sz w:val="32"/>
          <w:szCs w:val="32"/>
        </w:rPr>
        <w:t>城投大厦3</w:t>
      </w:r>
      <w:r>
        <w:rPr>
          <w:rFonts w:ascii="仿宋_GB2312" w:eastAsia="仿宋_GB2312" w:hAnsi="仿宋_GB2312" w:cs="仿宋_GB2312"/>
          <w:color w:val="333333"/>
          <w:kern w:val="0"/>
          <w:sz w:val="32"/>
          <w:szCs w:val="32"/>
        </w:rPr>
        <w:t>1F</w:t>
      </w:r>
      <w:r>
        <w:rPr>
          <w:rFonts w:ascii="仿宋_GB2312" w:eastAsia="仿宋_GB2312" w:hAnsi="仿宋_GB2312" w:cs="仿宋_GB2312" w:hint="eastAsia"/>
          <w:color w:val="333333"/>
          <w:kern w:val="0"/>
          <w:sz w:val="32"/>
          <w:szCs w:val="32"/>
        </w:rPr>
        <w:t>（本次招标不组织统一踏勘，报价人报价前如需进行现场测量、踏勘，具体时间请与招标联系人联系）。</w:t>
      </w:r>
    </w:p>
    <w:p w:rsidR="00965D8F" w:rsidRDefault="00BD0A9E">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bCs/>
          <w:color w:val="333333"/>
          <w:kern w:val="0"/>
          <w:sz w:val="32"/>
          <w:szCs w:val="32"/>
        </w:rPr>
        <w:t>二、申请单位资格要求</w:t>
      </w:r>
    </w:p>
    <w:p w:rsidR="00965D8F" w:rsidRDefault="00BD0A9E">
      <w:pPr>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1.在中华人民共和国境内注册，具有独立法人资格，具有企业形象策划、推广，广告设计及装潢，室内及展厅设计装饰等与本招标内容相适应的经营范围。</w:t>
      </w:r>
    </w:p>
    <w:p w:rsidR="00965D8F" w:rsidRDefault="00BD0A9E">
      <w:pPr>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2.投标单位应同时具备自20</w:t>
      </w:r>
      <w:r>
        <w:rPr>
          <w:rFonts w:ascii="仿宋_GB2312" w:eastAsia="仿宋_GB2312" w:hAnsi="仿宋_GB2312" w:cs="仿宋_GB2312"/>
          <w:color w:val="333333"/>
          <w:kern w:val="0"/>
          <w:sz w:val="32"/>
          <w:szCs w:val="32"/>
        </w:rPr>
        <w:t>21</w:t>
      </w:r>
      <w:r>
        <w:rPr>
          <w:rFonts w:ascii="仿宋_GB2312" w:eastAsia="仿宋_GB2312" w:hAnsi="仿宋_GB2312" w:cs="仿宋_GB2312" w:hint="eastAsia"/>
          <w:color w:val="333333"/>
          <w:kern w:val="0"/>
          <w:sz w:val="32"/>
          <w:szCs w:val="32"/>
        </w:rPr>
        <w:t>年1月1日以来主要客户</w:t>
      </w:r>
      <w:r w:rsidRPr="000C0848">
        <w:rPr>
          <w:rFonts w:ascii="仿宋_GB2312" w:eastAsia="仿宋_GB2312" w:hAnsi="仿宋_GB2312" w:cs="仿宋_GB2312" w:hint="eastAsia"/>
          <w:color w:val="333333"/>
          <w:kern w:val="0"/>
          <w:sz w:val="32"/>
          <w:szCs w:val="32"/>
        </w:rPr>
        <w:t>有国有企业和政府机关项目的业绩合同至少</w:t>
      </w:r>
      <w:r w:rsidRPr="000C0848">
        <w:rPr>
          <w:rFonts w:ascii="仿宋_GB2312" w:eastAsia="仿宋_GB2312" w:hAnsi="仿宋_GB2312" w:cs="仿宋_GB2312"/>
          <w:color w:val="333333"/>
          <w:kern w:val="0"/>
          <w:sz w:val="32"/>
          <w:szCs w:val="32"/>
        </w:rPr>
        <w:t>1</w:t>
      </w:r>
      <w:r w:rsidRPr="000C0848">
        <w:rPr>
          <w:rFonts w:ascii="仿宋_GB2312" w:eastAsia="仿宋_GB2312" w:hAnsi="仿宋_GB2312" w:cs="仿宋_GB2312" w:hint="eastAsia"/>
          <w:color w:val="333333"/>
          <w:kern w:val="0"/>
          <w:sz w:val="32"/>
          <w:szCs w:val="32"/>
        </w:rPr>
        <w:t>个，所提供的</w:t>
      </w:r>
      <w:r w:rsidRPr="000C0848">
        <w:rPr>
          <w:rFonts w:ascii="仿宋_GB2312" w:eastAsia="仿宋_GB2312" w:hAnsi="仿宋_GB2312" w:cs="仿宋_GB2312"/>
          <w:color w:val="333333"/>
          <w:kern w:val="0"/>
          <w:sz w:val="32"/>
          <w:szCs w:val="32"/>
        </w:rPr>
        <w:t>同类</w:t>
      </w:r>
      <w:r>
        <w:rPr>
          <w:rFonts w:ascii="仿宋_GB2312" w:eastAsia="仿宋_GB2312" w:hAnsi="仿宋_GB2312" w:cs="仿宋_GB2312"/>
          <w:color w:val="333333"/>
          <w:kern w:val="0"/>
          <w:sz w:val="32"/>
          <w:szCs w:val="32"/>
        </w:rPr>
        <w:t>业绩</w:t>
      </w:r>
      <w:r>
        <w:rPr>
          <w:rFonts w:ascii="仿宋_GB2312" w:eastAsia="仿宋_GB2312" w:hAnsi="仿宋_GB2312" w:cs="仿宋_GB2312" w:hint="eastAsia"/>
          <w:color w:val="333333"/>
          <w:kern w:val="0"/>
          <w:sz w:val="32"/>
          <w:szCs w:val="32"/>
        </w:rPr>
        <w:t>证明合同金额不低于</w:t>
      </w:r>
      <w:r>
        <w:rPr>
          <w:rFonts w:ascii="仿宋_GB2312" w:eastAsia="仿宋_GB2312" w:hAnsi="仿宋_GB2312" w:cs="仿宋_GB2312"/>
          <w:color w:val="333333"/>
          <w:kern w:val="0"/>
          <w:sz w:val="32"/>
          <w:szCs w:val="32"/>
        </w:rPr>
        <w:t>15</w:t>
      </w:r>
      <w:r>
        <w:rPr>
          <w:rFonts w:ascii="仿宋_GB2312" w:eastAsia="仿宋_GB2312" w:hAnsi="仿宋_GB2312" w:cs="仿宋_GB2312" w:hint="eastAsia"/>
          <w:color w:val="333333"/>
          <w:kern w:val="0"/>
          <w:sz w:val="32"/>
          <w:szCs w:val="32"/>
        </w:rPr>
        <w:t>万元。（须提供合同关键页复印件并加盖公章）。</w:t>
      </w:r>
    </w:p>
    <w:p w:rsidR="00965D8F" w:rsidRDefault="00BD0A9E">
      <w:pPr>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t>3</w:t>
      </w:r>
      <w:r>
        <w:rPr>
          <w:rFonts w:ascii="仿宋_GB2312" w:eastAsia="仿宋_GB2312" w:hAnsi="仿宋_GB2312" w:cs="仿宋_GB2312" w:hint="eastAsia"/>
          <w:color w:val="333333"/>
          <w:kern w:val="0"/>
          <w:sz w:val="32"/>
          <w:szCs w:val="32"/>
        </w:rPr>
        <w:t>.申请人不得为被最高人民法院认定为失信被执行人(以“信用中国”网站（www.creditchina.gov.cn）为准)，已执行完毕或不再执行的除外</w:t>
      </w:r>
      <w:r>
        <w:rPr>
          <w:rFonts w:ascii="仿宋_GB2312" w:eastAsia="仿宋_GB2312" w:hAnsi="仿宋_GB2312" w:cs="仿宋_GB2312"/>
          <w:color w:val="333333"/>
          <w:kern w:val="0"/>
          <w:sz w:val="32"/>
          <w:szCs w:val="32"/>
        </w:rPr>
        <w:t>。</w:t>
      </w:r>
    </w:p>
    <w:p w:rsidR="00EB2C46" w:rsidRDefault="00EB2C46" w:rsidP="00EB2C46">
      <w:pPr>
        <w:widowControl/>
        <w:spacing w:line="560" w:lineRule="exact"/>
        <w:ind w:firstLineChars="200" w:firstLine="640"/>
        <w:jc w:val="left"/>
        <w:rPr>
          <w:rFonts w:ascii="黑体" w:eastAsia="黑体" w:hAnsi="黑体" w:cs="仿宋_GB2312"/>
          <w:color w:val="333333"/>
          <w:kern w:val="0"/>
          <w:sz w:val="32"/>
          <w:szCs w:val="32"/>
        </w:rPr>
      </w:pPr>
      <w:r>
        <w:rPr>
          <w:rFonts w:ascii="黑体" w:eastAsia="黑体" w:hAnsi="黑体" w:cs="仿宋_GB2312" w:hint="eastAsia"/>
          <w:color w:val="333333"/>
          <w:kern w:val="0"/>
          <w:sz w:val="32"/>
          <w:szCs w:val="32"/>
        </w:rPr>
        <w:t>三、中标选取方式</w:t>
      </w:r>
    </w:p>
    <w:p w:rsidR="00EB2C46" w:rsidRDefault="00DA4476" w:rsidP="00DA4476">
      <w:pPr>
        <w:widowControl/>
        <w:numPr>
          <w:ilvl w:val="255"/>
          <w:numId w:val="0"/>
        </w:numPr>
        <w:spacing w:line="560" w:lineRule="exact"/>
        <w:ind w:firstLineChars="200" w:firstLine="640"/>
        <w:rPr>
          <w:rFonts w:ascii="仿宋_GB2312" w:eastAsia="仿宋_GB2312" w:hAnsi="仿宋_GB2312" w:cs="仿宋_GB2312"/>
          <w:color w:val="333333"/>
          <w:kern w:val="0"/>
          <w:sz w:val="32"/>
          <w:szCs w:val="32"/>
        </w:rPr>
      </w:pPr>
      <w:r w:rsidRPr="00DA4476">
        <w:rPr>
          <w:rFonts w:ascii="仿宋_GB2312" w:eastAsia="仿宋_GB2312" w:hAnsi="仿宋_GB2312" w:cs="仿宋_GB2312" w:hint="eastAsia"/>
          <w:color w:val="333333"/>
          <w:kern w:val="0"/>
          <w:sz w:val="32"/>
          <w:szCs w:val="32"/>
          <w:lang w:bidi="ar"/>
        </w:rPr>
        <w:t>本次采购采取综合评分法，得分最高单位为此次中标单位。汇总得分计算方法为评分小组成员评分的算术平均值。具体评分标准如下：</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701"/>
        <w:gridCol w:w="6408"/>
        <w:gridCol w:w="29"/>
      </w:tblGrid>
      <w:tr w:rsidR="00EB2C46" w:rsidTr="004F100A">
        <w:trPr>
          <w:gridAfter w:val="1"/>
          <w:wAfter w:w="29" w:type="dxa"/>
          <w:trHeight w:val="567"/>
          <w:jc w:val="center"/>
        </w:trPr>
        <w:tc>
          <w:tcPr>
            <w:tcW w:w="1133" w:type="dxa"/>
          </w:tcPr>
          <w:p w:rsidR="00EB2C46" w:rsidRDefault="00EB2C46" w:rsidP="004F100A">
            <w:pPr>
              <w:jc w:val="center"/>
              <w:rPr>
                <w:rFonts w:ascii="Times New Roman" w:eastAsia="仿宋" w:hAnsi="Times New Roman" w:cs="Times New Roman"/>
                <w:b/>
                <w:bCs/>
                <w:color w:val="000000"/>
              </w:rPr>
            </w:pPr>
            <w:r>
              <w:rPr>
                <w:rFonts w:ascii="Times New Roman" w:eastAsia="仿宋" w:hAnsi="Times New Roman" w:cs="Times New Roman"/>
                <w:bCs/>
                <w:color w:val="000000"/>
              </w:rPr>
              <w:t>评分因素</w:t>
            </w:r>
          </w:p>
        </w:tc>
        <w:tc>
          <w:tcPr>
            <w:tcW w:w="1701" w:type="dxa"/>
            <w:vAlign w:val="center"/>
          </w:tcPr>
          <w:p w:rsidR="00EB2C46" w:rsidRDefault="00EB2C46" w:rsidP="004F100A">
            <w:pPr>
              <w:jc w:val="center"/>
              <w:rPr>
                <w:rFonts w:ascii="Times New Roman" w:eastAsia="仿宋" w:hAnsi="Times New Roman" w:cs="Times New Roman"/>
                <w:b/>
                <w:bCs/>
                <w:color w:val="000000"/>
              </w:rPr>
            </w:pPr>
            <w:r>
              <w:rPr>
                <w:rFonts w:ascii="Times New Roman" w:eastAsia="仿宋" w:hAnsi="Times New Roman" w:cs="Times New Roman"/>
                <w:bCs/>
                <w:color w:val="000000"/>
              </w:rPr>
              <w:t>分数</w:t>
            </w:r>
          </w:p>
        </w:tc>
        <w:tc>
          <w:tcPr>
            <w:tcW w:w="6408" w:type="dxa"/>
            <w:vAlign w:val="center"/>
          </w:tcPr>
          <w:p w:rsidR="00EB2C46" w:rsidRDefault="00EB2C46" w:rsidP="004F100A">
            <w:pPr>
              <w:jc w:val="center"/>
              <w:rPr>
                <w:rFonts w:ascii="Times New Roman" w:eastAsia="仿宋" w:hAnsi="Times New Roman" w:cs="Times New Roman"/>
                <w:b/>
                <w:bCs/>
                <w:color w:val="000000"/>
              </w:rPr>
            </w:pPr>
            <w:r>
              <w:rPr>
                <w:rFonts w:ascii="Times New Roman" w:eastAsia="仿宋" w:hAnsi="Times New Roman" w:cs="Times New Roman"/>
                <w:bCs/>
                <w:color w:val="000000"/>
              </w:rPr>
              <w:t>评分标准（精确到小数点后</w:t>
            </w:r>
            <w:r>
              <w:rPr>
                <w:rFonts w:ascii="Times New Roman" w:eastAsia="仿宋" w:hAnsi="Times New Roman" w:cs="Times New Roman"/>
                <w:bCs/>
                <w:color w:val="000000"/>
              </w:rPr>
              <w:t>2</w:t>
            </w:r>
            <w:r>
              <w:rPr>
                <w:rFonts w:ascii="Times New Roman" w:eastAsia="仿宋" w:hAnsi="Times New Roman" w:cs="Times New Roman"/>
                <w:bCs/>
                <w:color w:val="000000"/>
              </w:rPr>
              <w:t>位）</w:t>
            </w:r>
          </w:p>
        </w:tc>
      </w:tr>
      <w:tr w:rsidR="00EB2C46" w:rsidTr="004F100A">
        <w:trPr>
          <w:trHeight w:val="1426"/>
          <w:jc w:val="center"/>
        </w:trPr>
        <w:tc>
          <w:tcPr>
            <w:tcW w:w="1133" w:type="dxa"/>
            <w:vAlign w:val="center"/>
          </w:tcPr>
          <w:p w:rsidR="00EB2C46" w:rsidRDefault="00DA4476" w:rsidP="004F100A">
            <w:pPr>
              <w:jc w:val="center"/>
              <w:rPr>
                <w:rFonts w:ascii="Times New Roman" w:eastAsia="仿宋" w:hAnsi="Times New Roman" w:cs="Times New Roman"/>
                <w:bCs/>
                <w:color w:val="000000"/>
              </w:rPr>
            </w:pPr>
            <w:r>
              <w:rPr>
                <w:rFonts w:ascii="Times New Roman" w:eastAsia="仿宋" w:hAnsi="Times New Roman" w:cs="Times New Roman" w:hint="eastAsia"/>
                <w:bCs/>
                <w:color w:val="000000"/>
              </w:rPr>
              <w:t>项目</w:t>
            </w:r>
            <w:r w:rsidR="00EB2C46">
              <w:rPr>
                <w:rFonts w:ascii="Times New Roman" w:eastAsia="仿宋" w:hAnsi="Times New Roman" w:cs="Times New Roman"/>
                <w:bCs/>
                <w:color w:val="000000"/>
              </w:rPr>
              <w:t>报价</w:t>
            </w:r>
          </w:p>
        </w:tc>
        <w:tc>
          <w:tcPr>
            <w:tcW w:w="1701" w:type="dxa"/>
            <w:vAlign w:val="center"/>
          </w:tcPr>
          <w:p w:rsidR="00EB2C46" w:rsidRDefault="00EB2C46" w:rsidP="004F100A">
            <w:pPr>
              <w:jc w:val="center"/>
              <w:rPr>
                <w:rFonts w:ascii="Times New Roman" w:eastAsia="仿宋" w:hAnsi="Times New Roman" w:cs="Times New Roman"/>
                <w:bCs/>
                <w:color w:val="000000"/>
              </w:rPr>
            </w:pPr>
            <w:r>
              <w:rPr>
                <w:rFonts w:ascii="Times New Roman" w:eastAsia="仿宋" w:hAnsi="Times New Roman" w:cs="Times New Roman"/>
                <w:bCs/>
                <w:color w:val="000000"/>
              </w:rPr>
              <w:t>30</w:t>
            </w:r>
            <w:r>
              <w:rPr>
                <w:rFonts w:ascii="Times New Roman" w:eastAsia="仿宋" w:hAnsi="Times New Roman" w:cs="Times New Roman"/>
                <w:bCs/>
                <w:color w:val="000000"/>
              </w:rPr>
              <w:t>分</w:t>
            </w:r>
          </w:p>
        </w:tc>
        <w:tc>
          <w:tcPr>
            <w:tcW w:w="6437" w:type="dxa"/>
            <w:gridSpan w:val="2"/>
            <w:vAlign w:val="center"/>
          </w:tcPr>
          <w:p w:rsidR="00EB2C46" w:rsidRDefault="00EB2C46" w:rsidP="004F100A">
            <w:pPr>
              <w:rPr>
                <w:rFonts w:ascii="Times New Roman" w:eastAsia="仿宋" w:hAnsi="Times New Roman" w:cs="Times New Roman"/>
                <w:bCs/>
                <w:color w:val="000000"/>
              </w:rPr>
            </w:pPr>
            <w:r>
              <w:rPr>
                <w:rFonts w:ascii="Times New Roman" w:eastAsia="仿宋" w:hAnsi="Times New Roman" w:cs="Times New Roman" w:hint="eastAsia"/>
                <w:bCs/>
                <w:color w:val="000000"/>
              </w:rPr>
              <w:t>以各有效报价的平均值作为评分基准价。各有效报价最终报价低于或等于评分基准价的得</w:t>
            </w:r>
            <w:r>
              <w:rPr>
                <w:rFonts w:ascii="Times New Roman" w:eastAsia="仿宋" w:hAnsi="Times New Roman" w:cs="Times New Roman"/>
                <w:bCs/>
                <w:color w:val="000000"/>
              </w:rPr>
              <w:t>30</w:t>
            </w:r>
            <w:r>
              <w:rPr>
                <w:rFonts w:ascii="Times New Roman" w:eastAsia="仿宋" w:hAnsi="Times New Roman" w:cs="Times New Roman" w:hint="eastAsia"/>
                <w:bCs/>
                <w:color w:val="000000"/>
              </w:rPr>
              <w:t>分；每高于</w:t>
            </w:r>
            <w:r>
              <w:rPr>
                <w:rFonts w:ascii="Times New Roman" w:eastAsia="仿宋" w:hAnsi="Times New Roman" w:cs="Times New Roman"/>
                <w:bCs/>
                <w:color w:val="000000"/>
              </w:rPr>
              <w:t>1</w:t>
            </w:r>
            <w:r>
              <w:rPr>
                <w:rFonts w:ascii="Times New Roman" w:eastAsia="仿宋" w:hAnsi="Times New Roman" w:cs="Times New Roman" w:hint="eastAsia"/>
                <w:bCs/>
                <w:color w:val="000000"/>
              </w:rPr>
              <w:t>％扣</w:t>
            </w:r>
            <w:r>
              <w:rPr>
                <w:rFonts w:ascii="Times New Roman" w:eastAsia="仿宋" w:hAnsi="Times New Roman" w:cs="Times New Roman" w:hint="eastAsia"/>
                <w:bCs/>
                <w:color w:val="000000"/>
              </w:rPr>
              <w:t>1</w:t>
            </w:r>
            <w:r>
              <w:rPr>
                <w:rFonts w:ascii="Times New Roman" w:eastAsia="仿宋" w:hAnsi="Times New Roman" w:cs="Times New Roman" w:hint="eastAsia"/>
                <w:bCs/>
                <w:color w:val="000000"/>
              </w:rPr>
              <w:t>分（不足</w:t>
            </w:r>
            <w:r>
              <w:rPr>
                <w:rFonts w:ascii="Times New Roman" w:eastAsia="仿宋" w:hAnsi="Times New Roman" w:cs="Times New Roman"/>
                <w:bCs/>
                <w:color w:val="000000"/>
              </w:rPr>
              <w:t>1</w:t>
            </w:r>
            <w:r>
              <w:rPr>
                <w:rFonts w:ascii="Times New Roman" w:eastAsia="仿宋" w:hAnsi="Times New Roman" w:cs="Times New Roman" w:hint="eastAsia"/>
                <w:bCs/>
                <w:color w:val="000000"/>
              </w:rPr>
              <w:t>％按</w:t>
            </w:r>
            <w:r>
              <w:rPr>
                <w:rFonts w:ascii="Times New Roman" w:eastAsia="仿宋" w:hAnsi="Times New Roman" w:cs="Times New Roman"/>
                <w:bCs/>
                <w:color w:val="000000"/>
              </w:rPr>
              <w:t>1</w:t>
            </w:r>
            <w:r>
              <w:rPr>
                <w:rFonts w:ascii="Times New Roman" w:eastAsia="仿宋" w:hAnsi="Times New Roman" w:cs="Times New Roman" w:hint="eastAsia"/>
                <w:bCs/>
                <w:color w:val="000000"/>
              </w:rPr>
              <w:t>％计）；超过最高限价的，作废标处理。</w:t>
            </w:r>
          </w:p>
        </w:tc>
      </w:tr>
      <w:tr w:rsidR="00EB2C46" w:rsidTr="004F100A">
        <w:trPr>
          <w:trHeight w:val="1120"/>
          <w:jc w:val="center"/>
        </w:trPr>
        <w:tc>
          <w:tcPr>
            <w:tcW w:w="1133" w:type="dxa"/>
            <w:vAlign w:val="center"/>
          </w:tcPr>
          <w:p w:rsidR="00EB2C46" w:rsidRDefault="00EB2C46" w:rsidP="004F100A">
            <w:pPr>
              <w:jc w:val="center"/>
              <w:rPr>
                <w:rFonts w:ascii="Times New Roman" w:eastAsia="仿宋" w:hAnsi="Times New Roman" w:cs="Times New Roman"/>
                <w:bCs/>
                <w:color w:val="000000"/>
              </w:rPr>
            </w:pPr>
            <w:r>
              <w:rPr>
                <w:rFonts w:ascii="Times New Roman" w:eastAsia="仿宋" w:hAnsi="Times New Roman" w:cs="Times New Roman"/>
                <w:bCs/>
                <w:color w:val="000000"/>
              </w:rPr>
              <w:t>企业过往</w:t>
            </w:r>
          </w:p>
          <w:p w:rsidR="00EB2C46" w:rsidRDefault="00EB2C46" w:rsidP="004F100A">
            <w:pPr>
              <w:jc w:val="center"/>
              <w:rPr>
                <w:rFonts w:ascii="Times New Roman" w:eastAsia="仿宋" w:hAnsi="Times New Roman" w:cs="Times New Roman"/>
                <w:bCs/>
                <w:color w:val="000000"/>
              </w:rPr>
            </w:pPr>
            <w:r>
              <w:rPr>
                <w:rFonts w:ascii="Times New Roman" w:eastAsia="仿宋" w:hAnsi="Times New Roman" w:cs="Times New Roman"/>
                <w:bCs/>
                <w:color w:val="000000"/>
              </w:rPr>
              <w:t>业绩</w:t>
            </w:r>
          </w:p>
        </w:tc>
        <w:tc>
          <w:tcPr>
            <w:tcW w:w="1701" w:type="dxa"/>
            <w:vAlign w:val="center"/>
          </w:tcPr>
          <w:p w:rsidR="00EB2C46" w:rsidRDefault="00EB2C46" w:rsidP="004F100A">
            <w:pPr>
              <w:jc w:val="center"/>
              <w:rPr>
                <w:rFonts w:ascii="Times New Roman" w:eastAsia="仿宋" w:hAnsi="Times New Roman" w:cs="Times New Roman"/>
                <w:bCs/>
                <w:color w:val="000000"/>
              </w:rPr>
            </w:pPr>
            <w:r>
              <w:rPr>
                <w:rFonts w:ascii="Times New Roman" w:eastAsia="仿宋" w:hAnsi="Times New Roman" w:cs="Times New Roman"/>
                <w:bCs/>
                <w:color w:val="000000"/>
              </w:rPr>
              <w:t>10</w:t>
            </w:r>
            <w:r>
              <w:rPr>
                <w:rFonts w:ascii="Times New Roman" w:eastAsia="仿宋" w:hAnsi="Times New Roman" w:cs="Times New Roman"/>
                <w:bCs/>
                <w:color w:val="000000"/>
              </w:rPr>
              <w:t>分</w:t>
            </w:r>
          </w:p>
        </w:tc>
        <w:tc>
          <w:tcPr>
            <w:tcW w:w="6437" w:type="dxa"/>
            <w:gridSpan w:val="2"/>
            <w:vAlign w:val="center"/>
          </w:tcPr>
          <w:p w:rsidR="00EB2C46" w:rsidRDefault="00EB2C46" w:rsidP="004F100A">
            <w:pPr>
              <w:rPr>
                <w:rFonts w:ascii="Times New Roman" w:eastAsia="仿宋" w:hAnsi="Times New Roman" w:cs="Times New Roman"/>
                <w:bCs/>
                <w:color w:val="000000"/>
              </w:rPr>
            </w:pPr>
            <w:r>
              <w:rPr>
                <w:rFonts w:ascii="Times New Roman" w:eastAsia="仿宋" w:hAnsi="Times New Roman" w:cs="Times New Roman"/>
                <w:bCs/>
                <w:color w:val="000000"/>
              </w:rPr>
              <w:t>自</w:t>
            </w:r>
            <w:r>
              <w:rPr>
                <w:rFonts w:ascii="Times New Roman" w:eastAsia="仿宋" w:hAnsi="Times New Roman" w:cs="Times New Roman"/>
                <w:bCs/>
                <w:color w:val="000000"/>
              </w:rPr>
              <w:t>2021</w:t>
            </w:r>
            <w:r>
              <w:rPr>
                <w:rFonts w:ascii="Times New Roman" w:eastAsia="仿宋" w:hAnsi="Times New Roman" w:cs="Times New Roman"/>
                <w:bCs/>
                <w:color w:val="000000"/>
              </w:rPr>
              <w:t>年</w:t>
            </w:r>
            <w:r>
              <w:rPr>
                <w:rFonts w:ascii="Times New Roman" w:eastAsia="仿宋" w:hAnsi="Times New Roman" w:cs="Times New Roman"/>
                <w:bCs/>
                <w:color w:val="000000"/>
              </w:rPr>
              <w:t>1</w:t>
            </w:r>
            <w:r>
              <w:rPr>
                <w:rFonts w:ascii="Times New Roman" w:eastAsia="仿宋" w:hAnsi="Times New Roman" w:cs="Times New Roman"/>
                <w:bCs/>
                <w:color w:val="000000"/>
              </w:rPr>
              <w:t>月</w:t>
            </w:r>
            <w:r>
              <w:rPr>
                <w:rFonts w:ascii="Times New Roman" w:eastAsia="仿宋" w:hAnsi="Times New Roman" w:cs="Times New Roman"/>
                <w:bCs/>
                <w:color w:val="000000"/>
              </w:rPr>
              <w:t>1</w:t>
            </w:r>
            <w:r>
              <w:rPr>
                <w:rFonts w:ascii="Times New Roman" w:eastAsia="仿宋" w:hAnsi="Times New Roman" w:cs="Times New Roman"/>
                <w:bCs/>
                <w:color w:val="000000"/>
              </w:rPr>
              <w:t>日至今签订的</w:t>
            </w:r>
            <w:r>
              <w:rPr>
                <w:rFonts w:ascii="Times New Roman" w:eastAsia="仿宋" w:hAnsi="Times New Roman" w:cs="Times New Roman" w:hint="eastAsia"/>
                <w:bCs/>
                <w:color w:val="000000"/>
              </w:rPr>
              <w:t>国有企业和政府机关项目的业绩合同</w:t>
            </w:r>
            <w:r>
              <w:rPr>
                <w:rFonts w:ascii="Times New Roman" w:eastAsia="仿宋" w:hAnsi="Times New Roman" w:cs="Times New Roman"/>
                <w:bCs/>
                <w:color w:val="000000"/>
              </w:rPr>
              <w:t>，</w:t>
            </w:r>
            <w:r>
              <w:rPr>
                <w:rFonts w:ascii="Times New Roman" w:eastAsia="仿宋" w:hAnsi="Times New Roman" w:cs="Times New Roman" w:hint="eastAsia"/>
                <w:bCs/>
                <w:color w:val="000000"/>
              </w:rPr>
              <w:t>金额不低于</w:t>
            </w:r>
            <w:r>
              <w:rPr>
                <w:rFonts w:ascii="Times New Roman" w:eastAsia="仿宋" w:hAnsi="Times New Roman" w:cs="Times New Roman" w:hint="eastAsia"/>
                <w:bCs/>
                <w:color w:val="000000"/>
              </w:rPr>
              <w:t>1</w:t>
            </w:r>
            <w:r>
              <w:rPr>
                <w:rFonts w:ascii="Times New Roman" w:eastAsia="仿宋" w:hAnsi="Times New Roman" w:cs="Times New Roman"/>
                <w:bCs/>
                <w:color w:val="000000"/>
              </w:rPr>
              <w:t>5</w:t>
            </w:r>
            <w:r>
              <w:rPr>
                <w:rFonts w:ascii="Times New Roman" w:eastAsia="仿宋" w:hAnsi="Times New Roman" w:cs="Times New Roman" w:hint="eastAsia"/>
                <w:bCs/>
                <w:color w:val="000000"/>
              </w:rPr>
              <w:t>万元</w:t>
            </w:r>
            <w:r>
              <w:rPr>
                <w:rFonts w:ascii="Times New Roman" w:eastAsia="仿宋" w:hAnsi="Times New Roman" w:cs="Times New Roman"/>
                <w:bCs/>
                <w:color w:val="000000"/>
              </w:rPr>
              <w:t>，每多提供</w:t>
            </w:r>
            <w:r>
              <w:rPr>
                <w:rFonts w:ascii="Times New Roman" w:eastAsia="仿宋" w:hAnsi="Times New Roman" w:cs="Times New Roman"/>
                <w:bCs/>
                <w:color w:val="000000"/>
              </w:rPr>
              <w:t>1</w:t>
            </w:r>
            <w:r>
              <w:rPr>
                <w:rFonts w:ascii="Times New Roman" w:eastAsia="仿宋" w:hAnsi="Times New Roman" w:cs="Times New Roman"/>
                <w:bCs/>
                <w:color w:val="000000"/>
              </w:rPr>
              <w:t>份（第</w:t>
            </w:r>
            <w:r>
              <w:rPr>
                <w:rFonts w:ascii="Times New Roman" w:eastAsia="仿宋" w:hAnsi="Times New Roman" w:cs="Times New Roman"/>
                <w:bCs/>
                <w:color w:val="000000"/>
              </w:rPr>
              <w:t>2</w:t>
            </w:r>
            <w:r>
              <w:rPr>
                <w:rFonts w:ascii="Times New Roman" w:eastAsia="仿宋" w:hAnsi="Times New Roman" w:cs="Times New Roman"/>
                <w:bCs/>
                <w:color w:val="000000"/>
              </w:rPr>
              <w:t>份开始计分</w:t>
            </w:r>
            <w:r>
              <w:rPr>
                <w:rFonts w:ascii="Times New Roman" w:eastAsia="仿宋" w:hAnsi="Times New Roman" w:cs="Times New Roman" w:hint="eastAsia"/>
                <w:bCs/>
                <w:color w:val="000000"/>
              </w:rPr>
              <w:t>，自第二份起不限制国有企业和政府机关项目</w:t>
            </w:r>
            <w:r>
              <w:rPr>
                <w:rFonts w:ascii="Times New Roman" w:eastAsia="仿宋" w:hAnsi="Times New Roman" w:cs="Times New Roman"/>
                <w:bCs/>
                <w:color w:val="000000"/>
              </w:rPr>
              <w:t>）得</w:t>
            </w:r>
            <w:r>
              <w:rPr>
                <w:rFonts w:ascii="Times New Roman" w:eastAsia="仿宋" w:hAnsi="Times New Roman" w:cs="Times New Roman"/>
                <w:bCs/>
                <w:color w:val="000000"/>
              </w:rPr>
              <w:t>2</w:t>
            </w:r>
            <w:r>
              <w:rPr>
                <w:rFonts w:ascii="Times New Roman" w:eastAsia="仿宋" w:hAnsi="Times New Roman" w:cs="Times New Roman"/>
                <w:bCs/>
                <w:color w:val="000000"/>
              </w:rPr>
              <w:t>分，最多得</w:t>
            </w:r>
            <w:r>
              <w:rPr>
                <w:rFonts w:ascii="Times New Roman" w:eastAsia="仿宋" w:hAnsi="Times New Roman" w:cs="Times New Roman"/>
                <w:bCs/>
                <w:color w:val="000000"/>
              </w:rPr>
              <w:t>10</w:t>
            </w:r>
            <w:r>
              <w:rPr>
                <w:rFonts w:ascii="Times New Roman" w:eastAsia="仿宋" w:hAnsi="Times New Roman" w:cs="Times New Roman"/>
                <w:bCs/>
                <w:color w:val="000000"/>
              </w:rPr>
              <w:t>分</w:t>
            </w:r>
            <w:r>
              <w:rPr>
                <w:rFonts w:ascii="Times New Roman" w:eastAsia="仿宋" w:hAnsi="Times New Roman" w:cs="Times New Roman" w:hint="eastAsia"/>
                <w:bCs/>
                <w:color w:val="000000"/>
              </w:rPr>
              <w:t>。</w:t>
            </w:r>
          </w:p>
        </w:tc>
      </w:tr>
      <w:tr w:rsidR="00EB2C46" w:rsidTr="004F100A">
        <w:trPr>
          <w:trHeight w:val="2258"/>
          <w:jc w:val="center"/>
        </w:trPr>
        <w:tc>
          <w:tcPr>
            <w:tcW w:w="1133" w:type="dxa"/>
            <w:vMerge w:val="restart"/>
            <w:vAlign w:val="center"/>
          </w:tcPr>
          <w:p w:rsidR="00EB2C46" w:rsidRDefault="00EB2C46" w:rsidP="004F100A">
            <w:pPr>
              <w:jc w:val="center"/>
              <w:rPr>
                <w:rFonts w:ascii="Times New Roman" w:eastAsia="仿宋" w:hAnsi="Times New Roman" w:cs="Times New Roman"/>
                <w:b/>
                <w:bCs/>
                <w:color w:val="000000"/>
              </w:rPr>
            </w:pPr>
            <w:r>
              <w:rPr>
                <w:rFonts w:ascii="Times New Roman" w:eastAsia="仿宋" w:hAnsi="Times New Roman" w:cs="Times New Roman" w:hint="eastAsia"/>
                <w:bCs/>
                <w:color w:val="000000"/>
              </w:rPr>
              <w:lastRenderedPageBreak/>
              <w:t>设计</w:t>
            </w:r>
            <w:r>
              <w:rPr>
                <w:rFonts w:ascii="Times New Roman" w:eastAsia="仿宋" w:hAnsi="Times New Roman" w:cs="Times New Roman"/>
                <w:bCs/>
                <w:color w:val="000000"/>
              </w:rPr>
              <w:t>方案陈述及问答表现</w:t>
            </w:r>
          </w:p>
        </w:tc>
        <w:tc>
          <w:tcPr>
            <w:tcW w:w="1701" w:type="dxa"/>
            <w:vAlign w:val="center"/>
          </w:tcPr>
          <w:p w:rsidR="00EB2C46" w:rsidRDefault="00EB2C46" w:rsidP="004F100A">
            <w:pPr>
              <w:jc w:val="center"/>
              <w:rPr>
                <w:rFonts w:ascii="Times New Roman" w:eastAsia="仿宋" w:hAnsi="Times New Roman" w:cs="Times New Roman"/>
                <w:b/>
                <w:bCs/>
                <w:color w:val="000000"/>
              </w:rPr>
            </w:pPr>
            <w:r>
              <w:rPr>
                <w:rFonts w:ascii="Times New Roman" w:eastAsia="仿宋" w:hAnsi="Times New Roman" w:cs="Times New Roman"/>
                <w:bCs/>
                <w:color w:val="000000"/>
              </w:rPr>
              <w:t>30</w:t>
            </w:r>
            <w:r>
              <w:rPr>
                <w:rFonts w:ascii="Times New Roman" w:eastAsia="仿宋" w:hAnsi="Times New Roman" w:cs="Times New Roman"/>
                <w:bCs/>
                <w:color w:val="000000"/>
              </w:rPr>
              <w:t>分</w:t>
            </w:r>
          </w:p>
        </w:tc>
        <w:tc>
          <w:tcPr>
            <w:tcW w:w="6437" w:type="dxa"/>
            <w:gridSpan w:val="2"/>
            <w:vAlign w:val="center"/>
          </w:tcPr>
          <w:p w:rsidR="00EB2C46" w:rsidRDefault="00EB2C46" w:rsidP="004F100A">
            <w:pPr>
              <w:rPr>
                <w:rFonts w:ascii="Times New Roman" w:eastAsia="仿宋" w:hAnsi="Times New Roman" w:cs="Times New Roman"/>
                <w:bCs/>
                <w:color w:val="000000"/>
              </w:rPr>
            </w:pPr>
            <w:r>
              <w:rPr>
                <w:rFonts w:ascii="Times New Roman" w:eastAsia="仿宋" w:hAnsi="Times New Roman" w:cs="Times New Roman" w:hint="eastAsia"/>
                <w:bCs/>
                <w:color w:val="000000"/>
              </w:rPr>
              <w:t>投标单位依次</w:t>
            </w:r>
            <w:r>
              <w:rPr>
                <w:rFonts w:ascii="Times New Roman" w:eastAsia="仿宋" w:hAnsi="Times New Roman" w:cs="Times New Roman"/>
                <w:bCs/>
                <w:color w:val="000000"/>
              </w:rPr>
              <w:t>陈述</w:t>
            </w:r>
            <w:r>
              <w:rPr>
                <w:rFonts w:ascii="Times New Roman" w:eastAsia="仿宋" w:hAnsi="Times New Roman" w:cs="Times New Roman" w:hint="eastAsia"/>
                <w:bCs/>
                <w:color w:val="000000"/>
              </w:rPr>
              <w:t>设计</w:t>
            </w:r>
            <w:r>
              <w:rPr>
                <w:rFonts w:ascii="Times New Roman" w:eastAsia="仿宋" w:hAnsi="Times New Roman" w:cs="Times New Roman"/>
                <w:bCs/>
                <w:color w:val="000000"/>
              </w:rPr>
              <w:t>方案</w:t>
            </w:r>
            <w:r>
              <w:rPr>
                <w:rFonts w:ascii="Times New Roman" w:eastAsia="仿宋" w:hAnsi="Times New Roman" w:cs="Times New Roman" w:hint="eastAsia"/>
                <w:bCs/>
                <w:color w:val="000000"/>
              </w:rPr>
              <w:t>，并</w:t>
            </w:r>
            <w:r>
              <w:rPr>
                <w:rFonts w:ascii="Times New Roman" w:eastAsia="仿宋" w:hAnsi="Times New Roman" w:cs="Times New Roman"/>
                <w:bCs/>
                <w:color w:val="000000"/>
              </w:rPr>
              <w:t>对评委提问进行解答，包括</w:t>
            </w:r>
            <w:r>
              <w:rPr>
                <w:rFonts w:ascii="Times New Roman" w:eastAsia="仿宋" w:hAnsi="Times New Roman" w:cs="Times New Roman" w:hint="eastAsia"/>
                <w:bCs/>
                <w:color w:val="000000"/>
              </w:rPr>
              <w:t>但不限于</w:t>
            </w:r>
            <w:r>
              <w:rPr>
                <w:rFonts w:ascii="Times New Roman" w:eastAsia="仿宋" w:hAnsi="Times New Roman" w:cs="Times New Roman"/>
                <w:bCs/>
                <w:color w:val="000000"/>
              </w:rPr>
              <w:t>需求理解、方案设计等。陈述及问答环节分别限时</w:t>
            </w:r>
            <w:r>
              <w:rPr>
                <w:rFonts w:ascii="Times New Roman" w:eastAsia="仿宋" w:hAnsi="Times New Roman" w:cs="Times New Roman"/>
                <w:bCs/>
                <w:color w:val="000000"/>
              </w:rPr>
              <w:t>20</w:t>
            </w:r>
            <w:r>
              <w:rPr>
                <w:rFonts w:ascii="Times New Roman" w:eastAsia="仿宋" w:hAnsi="Times New Roman" w:cs="Times New Roman"/>
                <w:bCs/>
                <w:color w:val="000000"/>
              </w:rPr>
              <w:t>分钟。</w:t>
            </w:r>
          </w:p>
          <w:p w:rsidR="00EB2C46" w:rsidRDefault="00EB2C46" w:rsidP="004F100A">
            <w:pPr>
              <w:rPr>
                <w:rFonts w:ascii="Times New Roman" w:eastAsia="仿宋" w:hAnsi="Times New Roman" w:cs="Times New Roman"/>
                <w:bCs/>
                <w:color w:val="000000"/>
              </w:rPr>
            </w:pPr>
            <w:r>
              <w:rPr>
                <w:rFonts w:ascii="Times New Roman" w:eastAsia="仿宋" w:hAnsi="Times New Roman" w:cs="Times New Roman"/>
                <w:bCs/>
                <w:color w:val="000000"/>
              </w:rPr>
              <w:t>评委根据</w:t>
            </w:r>
            <w:r>
              <w:rPr>
                <w:rFonts w:ascii="Times New Roman" w:eastAsia="仿宋" w:hAnsi="Times New Roman" w:cs="Times New Roman" w:hint="eastAsia"/>
                <w:bCs/>
                <w:color w:val="000000"/>
              </w:rPr>
              <w:t>各项目类型</w:t>
            </w:r>
            <w:r>
              <w:rPr>
                <w:rFonts w:ascii="Times New Roman" w:eastAsia="仿宋" w:hAnsi="Times New Roman" w:cs="Times New Roman"/>
                <w:bCs/>
                <w:color w:val="000000"/>
              </w:rPr>
              <w:t>讲标情况及答辩情况酌情打分</w:t>
            </w:r>
            <w:r>
              <w:rPr>
                <w:rFonts w:ascii="Times New Roman" w:eastAsia="仿宋" w:hAnsi="Times New Roman" w:cs="Times New Roman" w:hint="eastAsia"/>
                <w:bCs/>
                <w:color w:val="000000"/>
              </w:rPr>
              <w:t>，要求设计方案完整明确，功能分区合理，形式新颖。</w:t>
            </w:r>
          </w:p>
          <w:p w:rsidR="00EB2C46" w:rsidRDefault="00EB2C46" w:rsidP="004F100A">
            <w:pPr>
              <w:rPr>
                <w:rFonts w:ascii="Times New Roman" w:eastAsia="仿宋" w:hAnsi="Times New Roman" w:cs="Times New Roman"/>
                <w:bCs/>
                <w:color w:val="000000"/>
              </w:rPr>
            </w:pPr>
            <w:r>
              <w:rPr>
                <w:rFonts w:ascii="Times New Roman" w:eastAsia="仿宋" w:hAnsi="Times New Roman" w:cs="Times New Roman" w:hint="eastAsia"/>
                <w:bCs/>
                <w:color w:val="000000"/>
              </w:rPr>
              <w:t>1</w:t>
            </w:r>
            <w:r>
              <w:rPr>
                <w:rFonts w:ascii="Times New Roman" w:eastAsia="仿宋" w:hAnsi="Times New Roman" w:cs="Times New Roman"/>
                <w:bCs/>
                <w:color w:val="000000"/>
              </w:rPr>
              <w:t>.</w:t>
            </w:r>
            <w:r>
              <w:rPr>
                <w:rFonts w:ascii="Times New Roman" w:eastAsia="仿宋" w:hAnsi="Times New Roman" w:cs="Times New Roman" w:hint="eastAsia"/>
                <w:bCs/>
                <w:color w:val="000000"/>
              </w:rPr>
              <w:t>优</w:t>
            </w:r>
            <w:r>
              <w:rPr>
                <w:rFonts w:ascii="Times New Roman" w:eastAsia="仿宋" w:hAnsi="Times New Roman" w:cs="Times New Roman"/>
                <w:bCs/>
                <w:color w:val="000000"/>
              </w:rPr>
              <w:t>21-30</w:t>
            </w:r>
            <w:r>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2</w:t>
            </w:r>
            <w:r>
              <w:rPr>
                <w:rFonts w:ascii="Times New Roman" w:eastAsia="仿宋" w:hAnsi="Times New Roman" w:cs="Times New Roman"/>
                <w:bCs/>
                <w:color w:val="000000"/>
              </w:rPr>
              <w:t>.</w:t>
            </w:r>
            <w:r>
              <w:rPr>
                <w:rFonts w:ascii="Times New Roman" w:eastAsia="仿宋" w:hAnsi="Times New Roman" w:cs="Times New Roman" w:hint="eastAsia"/>
                <w:bCs/>
                <w:color w:val="000000"/>
              </w:rPr>
              <w:t>良</w:t>
            </w:r>
            <w:r>
              <w:rPr>
                <w:rFonts w:ascii="Times New Roman" w:eastAsia="仿宋" w:hAnsi="Times New Roman" w:cs="Times New Roman"/>
                <w:bCs/>
                <w:color w:val="000000"/>
              </w:rPr>
              <w:t xml:space="preserve"> 11-20</w:t>
            </w:r>
            <w:r>
              <w:rPr>
                <w:rFonts w:ascii="Times New Roman" w:eastAsia="仿宋" w:hAnsi="Times New Roman" w:cs="Times New Roman" w:hint="eastAsia"/>
                <w:bCs/>
                <w:color w:val="000000"/>
              </w:rPr>
              <w:t>分；</w:t>
            </w:r>
            <w:r>
              <w:rPr>
                <w:rFonts w:ascii="Times New Roman" w:eastAsia="仿宋" w:hAnsi="Times New Roman" w:cs="Times New Roman"/>
                <w:bCs/>
                <w:color w:val="000000"/>
              </w:rPr>
              <w:t>3.</w:t>
            </w:r>
            <w:r>
              <w:rPr>
                <w:rFonts w:ascii="Times New Roman" w:eastAsia="仿宋" w:hAnsi="Times New Roman" w:cs="Times New Roman" w:hint="eastAsia"/>
                <w:bCs/>
                <w:color w:val="000000"/>
              </w:rPr>
              <w:t xml:space="preserve"> </w:t>
            </w:r>
            <w:r>
              <w:rPr>
                <w:rFonts w:ascii="Times New Roman" w:eastAsia="仿宋" w:hAnsi="Times New Roman" w:cs="Times New Roman" w:hint="eastAsia"/>
                <w:bCs/>
                <w:color w:val="000000"/>
              </w:rPr>
              <w:t>一般</w:t>
            </w:r>
            <w:r>
              <w:rPr>
                <w:rFonts w:ascii="Times New Roman" w:eastAsia="仿宋" w:hAnsi="Times New Roman" w:cs="Times New Roman" w:hint="eastAsia"/>
                <w:bCs/>
                <w:color w:val="000000"/>
              </w:rPr>
              <w:t>1</w:t>
            </w:r>
            <w:r>
              <w:rPr>
                <w:rFonts w:ascii="Times New Roman" w:eastAsia="仿宋" w:hAnsi="Times New Roman" w:cs="Times New Roman"/>
                <w:bCs/>
                <w:color w:val="000000"/>
              </w:rPr>
              <w:t>-10</w:t>
            </w:r>
            <w:r>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4</w:t>
            </w:r>
            <w:r>
              <w:rPr>
                <w:rFonts w:ascii="Times New Roman" w:eastAsia="仿宋" w:hAnsi="Times New Roman" w:cs="Times New Roman"/>
                <w:bCs/>
                <w:color w:val="000000"/>
              </w:rPr>
              <w:t>.</w:t>
            </w:r>
            <w:r>
              <w:rPr>
                <w:rFonts w:ascii="Times New Roman" w:eastAsia="仿宋" w:hAnsi="Times New Roman" w:cs="Times New Roman" w:hint="eastAsia"/>
                <w:bCs/>
                <w:color w:val="000000"/>
              </w:rPr>
              <w:t>差</w:t>
            </w:r>
            <w:r>
              <w:rPr>
                <w:rFonts w:ascii="Times New Roman" w:eastAsia="仿宋" w:hAnsi="Times New Roman" w:cs="Times New Roman" w:hint="eastAsia"/>
                <w:bCs/>
                <w:color w:val="000000"/>
              </w:rPr>
              <w:t>0</w:t>
            </w:r>
            <w:r>
              <w:rPr>
                <w:rFonts w:ascii="Times New Roman" w:eastAsia="仿宋" w:hAnsi="Times New Roman" w:cs="Times New Roman" w:hint="eastAsia"/>
                <w:bCs/>
                <w:color w:val="000000"/>
              </w:rPr>
              <w:t>分。</w:t>
            </w:r>
          </w:p>
        </w:tc>
      </w:tr>
      <w:tr w:rsidR="00EB2C46" w:rsidTr="004F100A">
        <w:trPr>
          <w:trHeight w:val="1245"/>
          <w:jc w:val="center"/>
        </w:trPr>
        <w:tc>
          <w:tcPr>
            <w:tcW w:w="1133" w:type="dxa"/>
            <w:vMerge/>
            <w:vAlign w:val="center"/>
          </w:tcPr>
          <w:p w:rsidR="00EB2C46" w:rsidRDefault="00EB2C46" w:rsidP="004F100A">
            <w:pPr>
              <w:jc w:val="center"/>
              <w:rPr>
                <w:rFonts w:ascii="Times New Roman" w:eastAsia="仿宋" w:hAnsi="Times New Roman" w:cs="Times New Roman"/>
                <w:bCs/>
                <w:color w:val="000000"/>
              </w:rPr>
            </w:pPr>
          </w:p>
        </w:tc>
        <w:tc>
          <w:tcPr>
            <w:tcW w:w="1701" w:type="dxa"/>
            <w:vAlign w:val="center"/>
          </w:tcPr>
          <w:p w:rsidR="00EB2C46" w:rsidRDefault="00EB2C46" w:rsidP="004F100A">
            <w:pPr>
              <w:pStyle w:val="2"/>
              <w:ind w:leftChars="0" w:left="0" w:firstLineChars="0" w:firstLine="0"/>
              <w:jc w:val="center"/>
              <w:rPr>
                <w:rFonts w:ascii="Times New Roman" w:eastAsia="仿宋" w:hAnsi="Times New Roman" w:cs="Times New Roman"/>
                <w:bCs/>
                <w:color w:val="000000"/>
              </w:rPr>
            </w:pPr>
            <w:r>
              <w:rPr>
                <w:rFonts w:ascii="Times New Roman" w:eastAsia="仿宋" w:hAnsi="Times New Roman" w:cs="Times New Roman" w:hint="eastAsia"/>
                <w:bCs/>
                <w:color w:val="000000"/>
              </w:rPr>
              <w:t>1</w:t>
            </w:r>
            <w:r>
              <w:rPr>
                <w:rFonts w:ascii="Times New Roman" w:eastAsia="仿宋" w:hAnsi="Times New Roman" w:cs="Times New Roman"/>
                <w:bCs/>
                <w:color w:val="000000"/>
              </w:rPr>
              <w:t>0</w:t>
            </w:r>
            <w:r>
              <w:rPr>
                <w:rFonts w:ascii="Times New Roman" w:eastAsia="仿宋" w:hAnsi="Times New Roman" w:cs="Times New Roman" w:hint="eastAsia"/>
                <w:bCs/>
                <w:color w:val="000000"/>
              </w:rPr>
              <w:t>分</w:t>
            </w:r>
          </w:p>
        </w:tc>
        <w:tc>
          <w:tcPr>
            <w:tcW w:w="6437" w:type="dxa"/>
            <w:gridSpan w:val="2"/>
            <w:vAlign w:val="center"/>
          </w:tcPr>
          <w:p w:rsidR="00EB2C46" w:rsidRDefault="00EB2C46" w:rsidP="004F100A">
            <w:pPr>
              <w:rPr>
                <w:rFonts w:ascii="Times New Roman" w:eastAsia="仿宋" w:hAnsi="Times New Roman" w:cs="Times New Roman"/>
                <w:bCs/>
                <w:color w:val="000000"/>
              </w:rPr>
            </w:pPr>
            <w:r>
              <w:rPr>
                <w:rFonts w:ascii="Times New Roman" w:eastAsia="仿宋" w:hAnsi="Times New Roman" w:cs="Times New Roman" w:hint="eastAsia"/>
                <w:bCs/>
                <w:color w:val="000000"/>
              </w:rPr>
              <w:t>设计方案要充分体现互动性和科技感。互动形式至少</w:t>
            </w:r>
            <w:r>
              <w:rPr>
                <w:rFonts w:ascii="Times New Roman" w:eastAsia="仿宋" w:hAnsi="Times New Roman" w:cs="Times New Roman" w:hint="eastAsia"/>
                <w:bCs/>
                <w:color w:val="000000"/>
              </w:rPr>
              <w:t>3</w:t>
            </w:r>
            <w:r>
              <w:rPr>
                <w:rFonts w:ascii="Times New Roman" w:eastAsia="仿宋" w:hAnsi="Times New Roman" w:cs="Times New Roman" w:hint="eastAsia"/>
                <w:bCs/>
                <w:color w:val="000000"/>
              </w:rPr>
              <w:t>种，设计方案每多提供</w:t>
            </w:r>
            <w:r>
              <w:rPr>
                <w:rFonts w:ascii="Times New Roman" w:eastAsia="仿宋" w:hAnsi="Times New Roman" w:cs="Times New Roman" w:hint="eastAsia"/>
                <w:bCs/>
                <w:color w:val="000000"/>
              </w:rPr>
              <w:t>1</w:t>
            </w:r>
            <w:r>
              <w:rPr>
                <w:rFonts w:ascii="Times New Roman" w:eastAsia="仿宋" w:hAnsi="Times New Roman" w:cs="Times New Roman" w:hint="eastAsia"/>
                <w:bCs/>
                <w:color w:val="000000"/>
              </w:rPr>
              <w:t>种（从第</w:t>
            </w:r>
            <w:r>
              <w:rPr>
                <w:rFonts w:ascii="Times New Roman" w:eastAsia="仿宋" w:hAnsi="Times New Roman" w:cs="Times New Roman" w:hint="eastAsia"/>
                <w:bCs/>
                <w:color w:val="000000"/>
              </w:rPr>
              <w:t>4</w:t>
            </w:r>
            <w:r>
              <w:rPr>
                <w:rFonts w:ascii="Times New Roman" w:eastAsia="仿宋" w:hAnsi="Times New Roman" w:cs="Times New Roman" w:hint="eastAsia"/>
                <w:bCs/>
                <w:color w:val="000000"/>
              </w:rPr>
              <w:t>种开始计分）得</w:t>
            </w:r>
            <w:r>
              <w:rPr>
                <w:rFonts w:ascii="Times New Roman" w:eastAsia="仿宋" w:hAnsi="Times New Roman" w:cs="Times New Roman"/>
                <w:bCs/>
                <w:color w:val="000000"/>
              </w:rPr>
              <w:t>2</w:t>
            </w:r>
            <w:r>
              <w:rPr>
                <w:rFonts w:ascii="Times New Roman" w:eastAsia="仿宋" w:hAnsi="Times New Roman" w:cs="Times New Roman" w:hint="eastAsia"/>
                <w:bCs/>
                <w:color w:val="000000"/>
              </w:rPr>
              <w:t>分，最多得</w:t>
            </w:r>
            <w:r>
              <w:rPr>
                <w:rFonts w:ascii="Times New Roman" w:eastAsia="仿宋" w:hAnsi="Times New Roman" w:cs="Times New Roman" w:hint="eastAsia"/>
                <w:bCs/>
                <w:color w:val="000000"/>
              </w:rPr>
              <w:t>1</w:t>
            </w:r>
            <w:r>
              <w:rPr>
                <w:rFonts w:ascii="Times New Roman" w:eastAsia="仿宋" w:hAnsi="Times New Roman" w:cs="Times New Roman"/>
                <w:bCs/>
                <w:color w:val="000000"/>
              </w:rPr>
              <w:t>0</w:t>
            </w:r>
            <w:r>
              <w:rPr>
                <w:rFonts w:ascii="Times New Roman" w:eastAsia="仿宋" w:hAnsi="Times New Roman" w:cs="Times New Roman" w:hint="eastAsia"/>
                <w:bCs/>
                <w:color w:val="000000"/>
              </w:rPr>
              <w:t>分。</w:t>
            </w:r>
          </w:p>
        </w:tc>
      </w:tr>
      <w:tr w:rsidR="00EB2C46" w:rsidTr="004F100A">
        <w:trPr>
          <w:trHeight w:val="1245"/>
          <w:jc w:val="center"/>
        </w:trPr>
        <w:tc>
          <w:tcPr>
            <w:tcW w:w="1133" w:type="dxa"/>
            <w:vAlign w:val="center"/>
          </w:tcPr>
          <w:p w:rsidR="00EB2C46" w:rsidRDefault="00EB2C46" w:rsidP="004F100A">
            <w:pPr>
              <w:jc w:val="center"/>
              <w:rPr>
                <w:rFonts w:ascii="Times New Roman" w:eastAsia="仿宋" w:hAnsi="Times New Roman" w:cs="Times New Roman"/>
                <w:bCs/>
                <w:color w:val="000000"/>
              </w:rPr>
            </w:pPr>
            <w:r>
              <w:rPr>
                <w:rFonts w:ascii="Times New Roman" w:eastAsia="仿宋" w:hAnsi="Times New Roman" w:cs="Times New Roman" w:hint="eastAsia"/>
                <w:bCs/>
                <w:color w:val="000000"/>
              </w:rPr>
              <w:t>实施计划</w:t>
            </w:r>
          </w:p>
        </w:tc>
        <w:tc>
          <w:tcPr>
            <w:tcW w:w="1701" w:type="dxa"/>
            <w:vAlign w:val="center"/>
          </w:tcPr>
          <w:p w:rsidR="00EB2C46" w:rsidRDefault="00EB2C46" w:rsidP="004F100A">
            <w:pPr>
              <w:pStyle w:val="2"/>
              <w:ind w:leftChars="0" w:left="0" w:firstLineChars="0" w:firstLine="0"/>
              <w:jc w:val="center"/>
              <w:rPr>
                <w:rFonts w:ascii="Times New Roman" w:eastAsia="仿宋" w:hAnsi="Times New Roman" w:cs="Times New Roman"/>
                <w:bCs/>
                <w:color w:val="000000"/>
              </w:rPr>
            </w:pPr>
            <w:r>
              <w:rPr>
                <w:rFonts w:ascii="Times New Roman" w:eastAsia="仿宋" w:hAnsi="Times New Roman" w:cs="Times New Roman"/>
                <w:bCs/>
                <w:color w:val="000000"/>
              </w:rPr>
              <w:t>10</w:t>
            </w:r>
            <w:r>
              <w:rPr>
                <w:rFonts w:ascii="Times New Roman" w:eastAsia="仿宋" w:hAnsi="Times New Roman" w:cs="Times New Roman"/>
                <w:bCs/>
                <w:color w:val="000000"/>
              </w:rPr>
              <w:t>分</w:t>
            </w:r>
          </w:p>
        </w:tc>
        <w:tc>
          <w:tcPr>
            <w:tcW w:w="6437" w:type="dxa"/>
            <w:gridSpan w:val="2"/>
            <w:vAlign w:val="center"/>
          </w:tcPr>
          <w:p w:rsidR="00EB2C46" w:rsidRDefault="00EB2C46" w:rsidP="004F100A">
            <w:pPr>
              <w:rPr>
                <w:rFonts w:ascii="Times New Roman" w:eastAsia="仿宋" w:hAnsi="Times New Roman" w:cs="Times New Roman"/>
                <w:bCs/>
                <w:color w:val="000000"/>
              </w:rPr>
            </w:pPr>
            <w:r>
              <w:rPr>
                <w:rFonts w:ascii="Times New Roman" w:eastAsia="仿宋" w:hAnsi="Times New Roman" w:cs="Times New Roman" w:hint="eastAsia"/>
                <w:bCs/>
                <w:color w:val="000000"/>
              </w:rPr>
              <w:t>投标单位依次陈述</w:t>
            </w:r>
            <w:r>
              <w:rPr>
                <w:rFonts w:ascii="Times New Roman" w:eastAsia="仿宋" w:hAnsi="Times New Roman" w:cs="Times New Roman"/>
                <w:bCs/>
                <w:color w:val="000000"/>
              </w:rPr>
              <w:t>满足项目需求的</w:t>
            </w:r>
            <w:r>
              <w:rPr>
                <w:rFonts w:ascii="Times New Roman" w:eastAsia="仿宋" w:hAnsi="Times New Roman" w:cs="Times New Roman" w:hint="eastAsia"/>
                <w:bCs/>
                <w:color w:val="000000"/>
              </w:rPr>
              <w:t>设计及安装</w:t>
            </w:r>
            <w:r>
              <w:rPr>
                <w:rFonts w:ascii="Times New Roman" w:eastAsia="仿宋" w:hAnsi="Times New Roman" w:cs="Times New Roman"/>
                <w:bCs/>
                <w:color w:val="000000"/>
              </w:rPr>
              <w:t>进度计划</w:t>
            </w:r>
            <w:r>
              <w:rPr>
                <w:rFonts w:ascii="Times New Roman" w:eastAsia="仿宋" w:hAnsi="Times New Roman" w:cs="Times New Roman" w:hint="eastAsia"/>
                <w:bCs/>
                <w:color w:val="000000"/>
              </w:rPr>
              <w:t>、</w:t>
            </w:r>
            <w:r>
              <w:rPr>
                <w:rFonts w:ascii="Times New Roman" w:eastAsia="仿宋" w:hAnsi="Times New Roman" w:cs="Times New Roman"/>
                <w:bCs/>
                <w:color w:val="000000"/>
              </w:rPr>
              <w:t>实施周期</w:t>
            </w:r>
            <w:r>
              <w:rPr>
                <w:rFonts w:ascii="Times New Roman" w:eastAsia="仿宋" w:hAnsi="Times New Roman" w:cs="Times New Roman" w:hint="eastAsia"/>
                <w:bCs/>
                <w:color w:val="000000"/>
              </w:rPr>
              <w:t>、项目负责人介绍，需提供并陈述进度安排计划及实施周期；流程科学合理，工作进度可控，总体工作模式清晰、分工明确，可行性强。</w:t>
            </w:r>
          </w:p>
          <w:p w:rsidR="00EB2C46" w:rsidRDefault="00EB2C46" w:rsidP="004F100A">
            <w:pPr>
              <w:rPr>
                <w:rFonts w:ascii="Times New Roman" w:eastAsia="仿宋" w:hAnsi="Times New Roman" w:cs="Times New Roman"/>
                <w:b/>
                <w:bCs/>
                <w:color w:val="000000"/>
              </w:rPr>
            </w:pPr>
            <w:r>
              <w:rPr>
                <w:rFonts w:ascii="Times New Roman" w:eastAsia="仿宋" w:hAnsi="Times New Roman" w:cs="Times New Roman" w:hint="eastAsia"/>
                <w:bCs/>
                <w:color w:val="000000"/>
              </w:rPr>
              <w:t>1</w:t>
            </w:r>
            <w:r>
              <w:rPr>
                <w:rFonts w:ascii="Times New Roman" w:eastAsia="仿宋" w:hAnsi="Times New Roman" w:cs="Times New Roman"/>
                <w:bCs/>
                <w:color w:val="000000"/>
              </w:rPr>
              <w:t>.</w:t>
            </w:r>
            <w:r>
              <w:rPr>
                <w:rFonts w:ascii="Times New Roman" w:eastAsia="仿宋" w:hAnsi="Times New Roman" w:cs="Times New Roman" w:hint="eastAsia"/>
                <w:bCs/>
                <w:color w:val="000000"/>
              </w:rPr>
              <w:t>优</w:t>
            </w:r>
            <w:r>
              <w:rPr>
                <w:rFonts w:ascii="Times New Roman" w:eastAsia="仿宋" w:hAnsi="Times New Roman" w:cs="Times New Roman" w:hint="eastAsia"/>
                <w:bCs/>
                <w:color w:val="000000"/>
              </w:rPr>
              <w:t>8</w:t>
            </w:r>
            <w:r>
              <w:rPr>
                <w:rFonts w:ascii="Times New Roman" w:eastAsia="仿宋" w:hAnsi="Times New Roman" w:cs="Times New Roman"/>
                <w:bCs/>
                <w:color w:val="000000"/>
              </w:rPr>
              <w:t>-10</w:t>
            </w:r>
            <w:r>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2</w:t>
            </w:r>
            <w:r>
              <w:rPr>
                <w:rFonts w:ascii="Times New Roman" w:eastAsia="仿宋" w:hAnsi="Times New Roman" w:cs="Times New Roman"/>
                <w:bCs/>
                <w:color w:val="000000"/>
              </w:rPr>
              <w:t>.</w:t>
            </w:r>
            <w:r>
              <w:rPr>
                <w:rFonts w:ascii="Times New Roman" w:eastAsia="仿宋" w:hAnsi="Times New Roman" w:cs="Times New Roman" w:hint="eastAsia"/>
                <w:bCs/>
                <w:color w:val="000000"/>
              </w:rPr>
              <w:t>良</w:t>
            </w:r>
            <w:r>
              <w:rPr>
                <w:rFonts w:ascii="Times New Roman" w:eastAsia="仿宋" w:hAnsi="Times New Roman" w:cs="Times New Roman" w:hint="eastAsia"/>
                <w:bCs/>
                <w:color w:val="000000"/>
              </w:rPr>
              <w:t>5</w:t>
            </w:r>
            <w:r>
              <w:rPr>
                <w:rFonts w:ascii="Times New Roman" w:eastAsia="仿宋" w:hAnsi="Times New Roman" w:cs="Times New Roman"/>
                <w:bCs/>
                <w:color w:val="000000"/>
              </w:rPr>
              <w:t>-7</w:t>
            </w:r>
            <w:r>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3</w:t>
            </w:r>
            <w:r>
              <w:rPr>
                <w:rFonts w:ascii="Times New Roman" w:eastAsia="仿宋" w:hAnsi="Times New Roman" w:cs="Times New Roman"/>
                <w:bCs/>
                <w:color w:val="000000"/>
              </w:rPr>
              <w:t>.</w:t>
            </w:r>
            <w:r>
              <w:rPr>
                <w:rFonts w:ascii="Times New Roman" w:eastAsia="仿宋" w:hAnsi="Times New Roman" w:cs="Times New Roman" w:hint="eastAsia"/>
                <w:bCs/>
                <w:color w:val="000000"/>
              </w:rPr>
              <w:t>一般</w:t>
            </w:r>
            <w:r>
              <w:rPr>
                <w:rFonts w:ascii="Times New Roman" w:eastAsia="仿宋" w:hAnsi="Times New Roman" w:cs="Times New Roman" w:hint="eastAsia"/>
                <w:bCs/>
                <w:color w:val="000000"/>
              </w:rPr>
              <w:t>1</w:t>
            </w:r>
            <w:r>
              <w:rPr>
                <w:rFonts w:ascii="Times New Roman" w:eastAsia="仿宋" w:hAnsi="Times New Roman" w:cs="Times New Roman"/>
                <w:bCs/>
                <w:color w:val="000000"/>
              </w:rPr>
              <w:t>-4</w:t>
            </w:r>
            <w:r>
              <w:rPr>
                <w:rFonts w:ascii="Times New Roman" w:eastAsia="仿宋" w:hAnsi="Times New Roman" w:cs="Times New Roman" w:hint="eastAsia"/>
                <w:bCs/>
                <w:color w:val="000000"/>
              </w:rPr>
              <w:t>分，</w:t>
            </w:r>
            <w:r>
              <w:rPr>
                <w:rFonts w:ascii="Times New Roman" w:eastAsia="仿宋" w:hAnsi="Times New Roman" w:cs="Times New Roman" w:hint="eastAsia"/>
                <w:bCs/>
                <w:color w:val="000000"/>
              </w:rPr>
              <w:t>4</w:t>
            </w:r>
            <w:r>
              <w:rPr>
                <w:rFonts w:ascii="Times New Roman" w:eastAsia="仿宋" w:hAnsi="Times New Roman" w:cs="Times New Roman"/>
                <w:bCs/>
                <w:color w:val="000000"/>
              </w:rPr>
              <w:t>.</w:t>
            </w:r>
            <w:r>
              <w:rPr>
                <w:rFonts w:ascii="Times New Roman" w:eastAsia="仿宋" w:hAnsi="Times New Roman" w:cs="Times New Roman" w:hint="eastAsia"/>
                <w:bCs/>
                <w:color w:val="000000"/>
              </w:rPr>
              <w:t>差</w:t>
            </w:r>
            <w:r>
              <w:rPr>
                <w:rFonts w:ascii="Times New Roman" w:eastAsia="仿宋" w:hAnsi="Times New Roman" w:cs="Times New Roman" w:hint="eastAsia"/>
                <w:bCs/>
                <w:color w:val="000000"/>
              </w:rPr>
              <w:t>0</w:t>
            </w:r>
            <w:r>
              <w:rPr>
                <w:rFonts w:ascii="Times New Roman" w:eastAsia="仿宋" w:hAnsi="Times New Roman" w:cs="Times New Roman" w:hint="eastAsia"/>
                <w:bCs/>
                <w:color w:val="000000"/>
              </w:rPr>
              <w:t>分。</w:t>
            </w:r>
          </w:p>
        </w:tc>
      </w:tr>
      <w:tr w:rsidR="00EB2C46" w:rsidTr="004F100A">
        <w:trPr>
          <w:trHeight w:val="992"/>
          <w:jc w:val="center"/>
        </w:trPr>
        <w:tc>
          <w:tcPr>
            <w:tcW w:w="1133" w:type="dxa"/>
            <w:vAlign w:val="center"/>
          </w:tcPr>
          <w:p w:rsidR="00EB2C46" w:rsidRDefault="00EB2C46" w:rsidP="004F100A">
            <w:pPr>
              <w:ind w:left="210" w:hangingChars="100" w:hanging="210"/>
              <w:rPr>
                <w:rFonts w:ascii="Times New Roman" w:eastAsia="仿宋" w:hAnsi="Times New Roman" w:cs="Times New Roman"/>
                <w:b/>
                <w:bCs/>
                <w:color w:val="000000"/>
              </w:rPr>
            </w:pPr>
            <w:r>
              <w:rPr>
                <w:rFonts w:ascii="Times New Roman" w:eastAsia="仿宋" w:hAnsi="Times New Roman" w:cs="Times New Roman" w:hint="eastAsia"/>
                <w:bCs/>
                <w:color w:val="000000"/>
              </w:rPr>
              <w:t>增值服务方案</w:t>
            </w:r>
          </w:p>
        </w:tc>
        <w:tc>
          <w:tcPr>
            <w:tcW w:w="1701" w:type="dxa"/>
            <w:vAlign w:val="center"/>
          </w:tcPr>
          <w:p w:rsidR="00EB2C46" w:rsidRDefault="00EB2C46" w:rsidP="004F100A">
            <w:pPr>
              <w:jc w:val="center"/>
              <w:rPr>
                <w:rFonts w:ascii="Times New Roman" w:eastAsia="仿宋" w:hAnsi="Times New Roman" w:cs="Times New Roman"/>
                <w:bCs/>
                <w:color w:val="000000"/>
              </w:rPr>
            </w:pPr>
            <w:r>
              <w:rPr>
                <w:rFonts w:ascii="Times New Roman" w:eastAsia="仿宋" w:hAnsi="Times New Roman" w:cs="Times New Roman" w:hint="eastAsia"/>
                <w:bCs/>
                <w:color w:val="000000"/>
              </w:rPr>
              <w:t>4</w:t>
            </w:r>
            <w:r>
              <w:rPr>
                <w:rFonts w:ascii="Times New Roman" w:eastAsia="仿宋" w:hAnsi="Times New Roman" w:cs="Times New Roman" w:hint="eastAsia"/>
                <w:bCs/>
                <w:color w:val="000000"/>
              </w:rPr>
              <w:t>分</w:t>
            </w:r>
          </w:p>
        </w:tc>
        <w:tc>
          <w:tcPr>
            <w:tcW w:w="6437" w:type="dxa"/>
            <w:gridSpan w:val="2"/>
            <w:vAlign w:val="center"/>
          </w:tcPr>
          <w:p w:rsidR="00EB2C46" w:rsidRDefault="00EB2C46" w:rsidP="004F100A">
            <w:pPr>
              <w:rPr>
                <w:rFonts w:ascii="Times New Roman" w:eastAsia="仿宋" w:hAnsi="Times New Roman" w:cs="Times New Roman"/>
                <w:color w:val="000000"/>
              </w:rPr>
            </w:pPr>
            <w:r>
              <w:rPr>
                <w:rFonts w:ascii="Times New Roman" w:eastAsia="仿宋" w:hAnsi="Times New Roman" w:cs="Times New Roman" w:hint="eastAsia"/>
                <w:bCs/>
                <w:color w:val="000000"/>
              </w:rPr>
              <w:t>投标单位可提供其他增值类服务（包括但不限于后期多媒体设备维护、软件升级更新），并对增值服务方案进行陈述，每提供</w:t>
            </w:r>
            <w:r>
              <w:rPr>
                <w:rFonts w:ascii="Times New Roman" w:eastAsia="仿宋" w:hAnsi="Times New Roman" w:cs="Times New Roman" w:hint="eastAsia"/>
                <w:bCs/>
                <w:color w:val="000000"/>
              </w:rPr>
              <w:t>1</w:t>
            </w:r>
            <w:r>
              <w:rPr>
                <w:rFonts w:ascii="Times New Roman" w:eastAsia="仿宋" w:hAnsi="Times New Roman" w:cs="Times New Roman" w:hint="eastAsia"/>
                <w:bCs/>
                <w:color w:val="000000"/>
              </w:rPr>
              <w:t>项得</w:t>
            </w:r>
            <w:r>
              <w:rPr>
                <w:rFonts w:ascii="Times New Roman" w:eastAsia="仿宋" w:hAnsi="Times New Roman" w:cs="Times New Roman" w:hint="eastAsia"/>
                <w:bCs/>
                <w:color w:val="000000"/>
              </w:rPr>
              <w:t>1</w:t>
            </w:r>
            <w:r>
              <w:rPr>
                <w:rFonts w:ascii="Times New Roman" w:eastAsia="仿宋" w:hAnsi="Times New Roman" w:cs="Times New Roman" w:hint="eastAsia"/>
                <w:bCs/>
                <w:color w:val="000000"/>
              </w:rPr>
              <w:t>分，无增值类服务本项不得分。</w:t>
            </w:r>
          </w:p>
        </w:tc>
      </w:tr>
      <w:tr w:rsidR="00EB2C46" w:rsidRPr="00A16658" w:rsidTr="004F100A">
        <w:trPr>
          <w:trHeight w:val="1121"/>
          <w:jc w:val="center"/>
        </w:trPr>
        <w:tc>
          <w:tcPr>
            <w:tcW w:w="1133" w:type="dxa"/>
            <w:vAlign w:val="center"/>
          </w:tcPr>
          <w:p w:rsidR="00EB2C46" w:rsidRDefault="00EB2C46" w:rsidP="004F100A">
            <w:pPr>
              <w:ind w:left="210" w:hangingChars="100" w:hanging="210"/>
              <w:rPr>
                <w:rFonts w:ascii="Times New Roman" w:eastAsia="仿宋" w:hAnsi="Times New Roman" w:cs="Times New Roman"/>
                <w:b/>
                <w:bCs/>
                <w:color w:val="000000"/>
              </w:rPr>
            </w:pPr>
            <w:r>
              <w:rPr>
                <w:rFonts w:ascii="Times New Roman" w:eastAsia="仿宋" w:hAnsi="Times New Roman" w:cs="Times New Roman" w:hint="eastAsia"/>
                <w:bCs/>
                <w:color w:val="000000"/>
              </w:rPr>
              <w:t>售后服务方案</w:t>
            </w:r>
          </w:p>
        </w:tc>
        <w:tc>
          <w:tcPr>
            <w:tcW w:w="1701" w:type="dxa"/>
            <w:vAlign w:val="center"/>
          </w:tcPr>
          <w:p w:rsidR="00EB2C46" w:rsidRDefault="00EB2C46" w:rsidP="004F100A">
            <w:pPr>
              <w:jc w:val="center"/>
              <w:rPr>
                <w:rFonts w:ascii="Times New Roman" w:eastAsia="仿宋" w:hAnsi="Times New Roman" w:cs="Times New Roman"/>
                <w:b/>
                <w:bCs/>
                <w:color w:val="000000"/>
              </w:rPr>
            </w:pPr>
            <w:r>
              <w:rPr>
                <w:rFonts w:ascii="Times New Roman" w:eastAsia="仿宋" w:hAnsi="Times New Roman" w:cs="Times New Roman"/>
                <w:bCs/>
                <w:color w:val="000000"/>
              </w:rPr>
              <w:t>6</w:t>
            </w:r>
            <w:r>
              <w:rPr>
                <w:rFonts w:ascii="Times New Roman" w:eastAsia="仿宋" w:hAnsi="Times New Roman" w:cs="Times New Roman"/>
                <w:bCs/>
                <w:color w:val="000000"/>
              </w:rPr>
              <w:t>分</w:t>
            </w:r>
          </w:p>
        </w:tc>
        <w:tc>
          <w:tcPr>
            <w:tcW w:w="6437" w:type="dxa"/>
            <w:gridSpan w:val="2"/>
            <w:vAlign w:val="center"/>
          </w:tcPr>
          <w:p w:rsidR="00EB2C46" w:rsidRPr="00A16658" w:rsidRDefault="00EB2C46" w:rsidP="004F100A">
            <w:pPr>
              <w:rPr>
                <w:rFonts w:ascii="Times New Roman" w:eastAsia="仿宋" w:hAnsi="Times New Roman" w:cs="Times New Roman"/>
                <w:color w:val="000000"/>
              </w:rPr>
            </w:pPr>
            <w:r>
              <w:rPr>
                <w:rFonts w:ascii="Times New Roman" w:eastAsia="仿宋" w:hAnsi="Times New Roman" w:cs="Times New Roman" w:hint="eastAsia"/>
                <w:color w:val="000000"/>
              </w:rPr>
              <w:t>按采购单位要求提供质保服务，质保期自验收合格后</w:t>
            </w:r>
            <w:r w:rsidRPr="00A16658">
              <w:rPr>
                <w:rFonts w:ascii="Times New Roman" w:eastAsia="仿宋" w:hAnsi="Times New Roman" w:cs="Times New Roman" w:hint="eastAsia"/>
                <w:color w:val="000000"/>
              </w:rPr>
              <w:t>起至少</w:t>
            </w:r>
            <w:r w:rsidRPr="00A16658">
              <w:rPr>
                <w:rFonts w:ascii="Times New Roman" w:eastAsia="仿宋" w:hAnsi="Times New Roman" w:cs="Times New Roman"/>
                <w:color w:val="000000"/>
              </w:rPr>
              <w:t>1</w:t>
            </w:r>
            <w:r w:rsidRPr="005078AD">
              <w:rPr>
                <w:rFonts w:ascii="Times New Roman" w:eastAsia="仿宋" w:hAnsi="Times New Roman" w:cs="Times New Roman" w:hint="eastAsia"/>
                <w:color w:val="000000"/>
              </w:rPr>
              <w:t>年</w:t>
            </w:r>
            <w:r>
              <w:rPr>
                <w:rFonts w:ascii="Times New Roman" w:eastAsia="仿宋" w:hAnsi="Times New Roman" w:cs="Times New Roman" w:hint="eastAsia"/>
                <w:color w:val="000000"/>
              </w:rPr>
              <w:t>。每多提供</w:t>
            </w:r>
            <w:r>
              <w:rPr>
                <w:rFonts w:ascii="Times New Roman" w:eastAsia="仿宋" w:hAnsi="Times New Roman" w:cs="Times New Roman" w:hint="eastAsia"/>
                <w:color w:val="000000"/>
              </w:rPr>
              <w:t>1</w:t>
            </w:r>
            <w:r>
              <w:rPr>
                <w:rFonts w:ascii="Times New Roman" w:eastAsia="仿宋" w:hAnsi="Times New Roman" w:cs="Times New Roman" w:hint="eastAsia"/>
                <w:color w:val="000000"/>
              </w:rPr>
              <w:t>年质保服务得</w:t>
            </w:r>
            <w:r>
              <w:rPr>
                <w:rFonts w:ascii="Times New Roman" w:eastAsia="仿宋" w:hAnsi="Times New Roman" w:cs="Times New Roman" w:hint="eastAsia"/>
                <w:color w:val="000000"/>
              </w:rPr>
              <w:t>2</w:t>
            </w:r>
            <w:r>
              <w:rPr>
                <w:rFonts w:ascii="Times New Roman" w:eastAsia="仿宋" w:hAnsi="Times New Roman" w:cs="Times New Roman" w:hint="eastAsia"/>
                <w:color w:val="000000"/>
              </w:rPr>
              <w:t>分，最高得</w:t>
            </w:r>
            <w:r>
              <w:rPr>
                <w:rFonts w:ascii="Times New Roman" w:eastAsia="仿宋" w:hAnsi="Times New Roman" w:cs="Times New Roman" w:hint="eastAsia"/>
                <w:color w:val="000000"/>
              </w:rPr>
              <w:t>6</w:t>
            </w:r>
            <w:r>
              <w:rPr>
                <w:rFonts w:ascii="Times New Roman" w:eastAsia="仿宋" w:hAnsi="Times New Roman" w:cs="Times New Roman" w:hint="eastAsia"/>
                <w:color w:val="000000"/>
              </w:rPr>
              <w:t>分。</w:t>
            </w:r>
          </w:p>
        </w:tc>
      </w:tr>
    </w:tbl>
    <w:p w:rsidR="00965D8F" w:rsidRDefault="0022635B" w:rsidP="00DA4476">
      <w:pPr>
        <w:widowControl/>
        <w:spacing w:line="560" w:lineRule="exact"/>
        <w:ind w:firstLineChars="200" w:firstLine="640"/>
        <w:rPr>
          <w:rFonts w:ascii="黑体" w:eastAsia="黑体" w:hAnsi="黑体" w:cs="仿宋_GB2312"/>
          <w:color w:val="333333"/>
          <w:kern w:val="0"/>
          <w:sz w:val="32"/>
          <w:szCs w:val="32"/>
        </w:rPr>
      </w:pPr>
      <w:r>
        <w:rPr>
          <w:rFonts w:ascii="黑体" w:eastAsia="黑体" w:hAnsi="黑体" w:cs="仿宋_GB2312" w:hint="eastAsia"/>
          <w:color w:val="333333"/>
          <w:kern w:val="0"/>
          <w:sz w:val="32"/>
          <w:szCs w:val="32"/>
        </w:rPr>
        <w:t>四、报价</w:t>
      </w:r>
      <w:r w:rsidR="00BD0A9E">
        <w:rPr>
          <w:rFonts w:ascii="黑体" w:eastAsia="黑体" w:hAnsi="黑体" w:cs="仿宋_GB2312" w:hint="eastAsia"/>
          <w:color w:val="333333"/>
          <w:kern w:val="0"/>
          <w:sz w:val="32"/>
          <w:szCs w:val="32"/>
        </w:rPr>
        <w:t>要求</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w:t>
      </w:r>
      <w:r w:rsidR="00047E38">
        <w:rPr>
          <w:rFonts w:ascii="仿宋_GB2312" w:eastAsia="仿宋_GB2312" w:hAnsi="仿宋_GB2312" w:cs="仿宋_GB2312" w:hint="eastAsia"/>
          <w:color w:val="333333"/>
          <w:kern w:val="0"/>
          <w:sz w:val="32"/>
          <w:szCs w:val="32"/>
        </w:rPr>
        <w:t>报价文件</w:t>
      </w:r>
      <w:r>
        <w:rPr>
          <w:rFonts w:ascii="仿宋_GB2312" w:eastAsia="仿宋_GB2312" w:hAnsi="仿宋_GB2312" w:cs="仿宋_GB2312" w:hint="eastAsia"/>
          <w:color w:val="333333"/>
          <w:kern w:val="0"/>
          <w:sz w:val="32"/>
          <w:szCs w:val="32"/>
        </w:rPr>
        <w:t>需结合墙面设计方案详细列明清单明细，包括但不限于使用材料名称、数量、单价等，</w:t>
      </w:r>
      <w:r w:rsidR="00047E38">
        <w:rPr>
          <w:rFonts w:ascii="仿宋_GB2312" w:eastAsia="仿宋_GB2312" w:hAnsi="仿宋_GB2312" w:cs="仿宋_GB2312" w:hint="eastAsia"/>
          <w:color w:val="333333"/>
          <w:kern w:val="0"/>
          <w:sz w:val="32"/>
          <w:szCs w:val="32"/>
        </w:rPr>
        <w:t>项目</w:t>
      </w:r>
      <w:r>
        <w:rPr>
          <w:rFonts w:ascii="仿宋_GB2312" w:eastAsia="仿宋_GB2312" w:hAnsi="仿宋_GB2312" w:cs="仿宋_GB2312" w:hint="eastAsia"/>
          <w:color w:val="333333"/>
          <w:kern w:val="0"/>
          <w:sz w:val="32"/>
          <w:szCs w:val="32"/>
        </w:rPr>
        <w:t>报价应为含税（增值税）全包价，包括提供相关服务设计、安装、方案变更等所有费用，结算总价不予调整。</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服务方案要求：设计方案需提供鲜明的设计思路，理念，需提供详细的安装完成设计效果图，同时需分别提供满足项目需求的报价明细、进度安排计划及保证措施（包括但不限于项目设计安装周期及项目负责人、驻场人员名单）、增值服务及售后服务方案。</w:t>
      </w:r>
    </w:p>
    <w:p w:rsidR="00965D8F" w:rsidRDefault="00BD0A9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333333"/>
          <w:kern w:val="0"/>
          <w:sz w:val="32"/>
          <w:szCs w:val="32"/>
        </w:rPr>
        <w:lastRenderedPageBreak/>
        <w:t>3.投标报价不得高于采购预算总金额，否则投标报价无效。</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w:t>
      </w:r>
      <w:r w:rsidR="00A16658">
        <w:rPr>
          <w:rFonts w:ascii="仿宋_GB2312" w:eastAsia="仿宋_GB2312" w:hAnsi="仿宋_GB2312" w:cs="仿宋_GB2312" w:hint="eastAsia"/>
          <w:color w:val="333333"/>
          <w:kern w:val="0"/>
          <w:sz w:val="32"/>
          <w:szCs w:val="32"/>
        </w:rPr>
        <w:t>报价</w:t>
      </w:r>
      <w:r>
        <w:rPr>
          <w:rFonts w:ascii="仿宋_GB2312" w:eastAsia="仿宋_GB2312" w:hAnsi="仿宋_GB2312" w:cs="仿宋_GB2312" w:hint="eastAsia"/>
          <w:color w:val="333333"/>
          <w:kern w:val="0"/>
          <w:sz w:val="32"/>
          <w:szCs w:val="32"/>
        </w:rPr>
        <w:t>文件资料包括：服务方案、项目报价单、确认函、合作伙伴反腐败政策告知书、营业执照、合同业绩证明、团队成员名单（需包括项目负责人、团队成员名单）。</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w:t>
      </w:r>
      <w:r>
        <w:rPr>
          <w:rFonts w:ascii="仿宋_GB2312" w:eastAsia="仿宋_GB2312" w:hAnsi="仿宋_GB2312" w:cs="仿宋_GB2312"/>
          <w:color w:val="333333"/>
          <w:kern w:val="0"/>
          <w:sz w:val="32"/>
          <w:szCs w:val="32"/>
        </w:rPr>
        <w:t>.</w:t>
      </w:r>
      <w:r w:rsidR="00A16658">
        <w:rPr>
          <w:rFonts w:ascii="仿宋_GB2312" w:eastAsia="仿宋_GB2312" w:hAnsi="仿宋_GB2312" w:cs="仿宋_GB2312" w:hint="eastAsia"/>
          <w:color w:val="333333"/>
          <w:kern w:val="0"/>
          <w:sz w:val="32"/>
          <w:szCs w:val="32"/>
        </w:rPr>
        <w:t>报价文件</w:t>
      </w:r>
      <w:r>
        <w:rPr>
          <w:rFonts w:ascii="仿宋_GB2312" w:eastAsia="仿宋_GB2312" w:hAnsi="仿宋_GB2312" w:cs="仿宋_GB2312" w:hint="eastAsia"/>
          <w:color w:val="333333"/>
          <w:kern w:val="0"/>
          <w:sz w:val="32"/>
          <w:szCs w:val="32"/>
        </w:rPr>
        <w:t>盖章要求：</w:t>
      </w:r>
      <w:r w:rsidR="00A16658">
        <w:rPr>
          <w:rFonts w:ascii="仿宋_GB2312" w:eastAsia="仿宋_GB2312" w:hAnsi="仿宋_GB2312" w:cs="仿宋_GB2312" w:hint="eastAsia"/>
          <w:color w:val="333333"/>
          <w:kern w:val="0"/>
          <w:sz w:val="32"/>
          <w:szCs w:val="32"/>
        </w:rPr>
        <w:t>报价</w:t>
      </w:r>
      <w:r>
        <w:rPr>
          <w:rFonts w:ascii="仿宋_GB2312" w:eastAsia="仿宋_GB2312" w:hAnsi="仿宋_GB2312" w:cs="仿宋_GB2312" w:hint="eastAsia"/>
          <w:color w:val="333333"/>
          <w:kern w:val="0"/>
          <w:sz w:val="32"/>
          <w:szCs w:val="32"/>
        </w:rPr>
        <w:t>文件需每页加盖公章（营业执照、合同可提供复印件并加盖公章）。</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6</w:t>
      </w:r>
      <w:r>
        <w:rPr>
          <w:rFonts w:ascii="仿宋_GB2312" w:eastAsia="仿宋_GB2312" w:hAnsi="仿宋_GB2312" w:cs="仿宋_GB2312"/>
          <w:color w:val="333333"/>
          <w:kern w:val="0"/>
          <w:sz w:val="32"/>
          <w:szCs w:val="32"/>
        </w:rPr>
        <w:t>.报价文件份数及排版要求</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t>全套材料</w:t>
      </w:r>
      <w:r>
        <w:rPr>
          <w:rFonts w:ascii="仿宋_GB2312" w:eastAsia="仿宋_GB2312" w:hAnsi="仿宋_GB2312" w:cs="仿宋_GB2312" w:hint="eastAsia"/>
          <w:color w:val="333333"/>
          <w:kern w:val="0"/>
          <w:sz w:val="32"/>
          <w:szCs w:val="32"/>
        </w:rPr>
        <w:t>一</w:t>
      </w:r>
      <w:r>
        <w:rPr>
          <w:rFonts w:ascii="仿宋_GB2312" w:eastAsia="仿宋_GB2312" w:hAnsi="仿宋_GB2312" w:cs="仿宋_GB2312"/>
          <w:color w:val="333333"/>
          <w:kern w:val="0"/>
          <w:sz w:val="32"/>
          <w:szCs w:val="32"/>
        </w:rPr>
        <w:t>份正本纸质文件，A4版，单面打印，右下角标注页码，封面需按照附件4要求（务必正确、完整填写及盖章）进行封贴，并在封口处加盖投标人公章。未按要求提供的报价文件或印刷不清楚均视为无效报价。</w:t>
      </w:r>
    </w:p>
    <w:p w:rsidR="00F6064F" w:rsidRPr="00F6064F" w:rsidRDefault="00F6064F">
      <w:pPr>
        <w:widowControl/>
        <w:spacing w:line="560" w:lineRule="exact"/>
        <w:ind w:firstLineChars="200" w:firstLine="640"/>
        <w:rPr>
          <w:rFonts w:ascii="仿宋_GB2312" w:eastAsia="仿宋_GB2312" w:hAnsi="仿宋_GB2312" w:cs="仿宋_GB2312"/>
          <w:color w:val="333333"/>
          <w:kern w:val="0"/>
          <w:sz w:val="32"/>
          <w:szCs w:val="32"/>
        </w:rPr>
      </w:pPr>
      <w:r w:rsidRPr="00F6064F">
        <w:rPr>
          <w:rFonts w:ascii="仿宋_GB2312" w:eastAsia="仿宋_GB2312" w:hAnsi="仿宋_GB2312" w:cs="仿宋_GB2312" w:hint="eastAsia"/>
          <w:color w:val="333333"/>
          <w:kern w:val="0"/>
          <w:sz w:val="32"/>
          <w:szCs w:val="32"/>
        </w:rPr>
        <w:t>7</w:t>
      </w:r>
      <w:r w:rsidRPr="00F6064F">
        <w:rPr>
          <w:rFonts w:ascii="仿宋_GB2312" w:eastAsia="仿宋_GB2312" w:hAnsi="仿宋_GB2312" w:cs="仿宋_GB2312"/>
          <w:color w:val="333333"/>
          <w:kern w:val="0"/>
          <w:sz w:val="32"/>
          <w:szCs w:val="32"/>
        </w:rPr>
        <w:t>.</w:t>
      </w:r>
      <w:r w:rsidRPr="00F6064F">
        <w:rPr>
          <w:rFonts w:ascii="仿宋_GB2312" w:eastAsia="仿宋_GB2312" w:hAnsi="仿宋_GB2312" w:cs="仿宋_GB2312" w:hint="eastAsia"/>
          <w:color w:val="333333"/>
          <w:kern w:val="0"/>
          <w:sz w:val="32"/>
          <w:szCs w:val="32"/>
        </w:rPr>
        <w:t xml:space="preserve"> 合格报价人少于3个的，采购人可继续组织评审，也可以重新组织询价采购。</w:t>
      </w:r>
    </w:p>
    <w:p w:rsidR="00F6064F" w:rsidRPr="00F6064F" w:rsidRDefault="00F6064F">
      <w:pPr>
        <w:widowControl/>
        <w:spacing w:line="560" w:lineRule="exact"/>
        <w:ind w:firstLineChars="200" w:firstLine="640"/>
        <w:rPr>
          <w:rFonts w:ascii="仿宋_GB2312" w:eastAsia="仿宋_GB2312" w:hAnsi="仿宋_GB2312" w:cs="仿宋_GB2312"/>
          <w:color w:val="333333"/>
          <w:kern w:val="0"/>
          <w:sz w:val="32"/>
          <w:szCs w:val="32"/>
        </w:rPr>
      </w:pPr>
      <w:r w:rsidRPr="00F6064F">
        <w:rPr>
          <w:rFonts w:ascii="仿宋_GB2312" w:eastAsia="仿宋_GB2312" w:hAnsi="仿宋_GB2312" w:cs="仿宋_GB2312" w:hint="eastAsia"/>
          <w:color w:val="333333"/>
          <w:kern w:val="0"/>
          <w:sz w:val="32"/>
          <w:szCs w:val="32"/>
        </w:rPr>
        <w:t>8</w:t>
      </w:r>
      <w:r w:rsidRPr="00F6064F">
        <w:rPr>
          <w:rFonts w:ascii="仿宋_GB2312" w:eastAsia="仿宋_GB2312" w:hAnsi="仿宋_GB2312" w:cs="仿宋_GB2312"/>
          <w:color w:val="333333"/>
          <w:kern w:val="0"/>
          <w:sz w:val="32"/>
          <w:szCs w:val="32"/>
        </w:rPr>
        <w:t>.</w:t>
      </w:r>
      <w:r w:rsidRPr="00F6064F">
        <w:rPr>
          <w:rFonts w:ascii="仿宋_GB2312" w:eastAsia="仿宋_GB2312" w:hAnsi="仿宋_GB2312" w:cs="仿宋_GB2312" w:hint="eastAsia"/>
          <w:color w:val="333333"/>
          <w:kern w:val="0"/>
          <w:sz w:val="32"/>
          <w:szCs w:val="32"/>
        </w:rPr>
        <w:t xml:space="preserve"> 中标单位因不可抗力或者自身原因不能履行采购合同的，经采购人同意后可以确定排序第二的报价人中标，依次顺延，采购人也可以重新组织询价采购。</w:t>
      </w:r>
    </w:p>
    <w:p w:rsidR="00965D8F" w:rsidRDefault="00BD0A9E">
      <w:pPr>
        <w:widowControl/>
        <w:spacing w:line="560" w:lineRule="exact"/>
        <w:ind w:firstLineChars="200" w:firstLine="640"/>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五、报价截止时间、形式</w:t>
      </w:r>
    </w:p>
    <w:p w:rsidR="00965D8F" w:rsidRDefault="00BD0A9E">
      <w:pPr>
        <w:widowControl/>
        <w:spacing w:line="560" w:lineRule="exact"/>
        <w:ind w:firstLineChars="200" w:firstLine="640"/>
        <w:rPr>
          <w:rFonts w:ascii="黑体" w:eastAsia="黑体" w:hAnsi="黑体" w:cs="黑体"/>
          <w:bCs/>
          <w:color w:val="333333"/>
          <w:kern w:val="0"/>
          <w:sz w:val="32"/>
          <w:szCs w:val="32"/>
        </w:rPr>
      </w:pPr>
      <w:r>
        <w:rPr>
          <w:rFonts w:ascii="仿宋_GB2312" w:eastAsia="仿宋_GB2312" w:hAnsi="仿宋_GB2312" w:cs="仿宋_GB2312" w:hint="eastAsia"/>
          <w:color w:val="333333"/>
          <w:kern w:val="0"/>
          <w:sz w:val="32"/>
          <w:szCs w:val="32"/>
        </w:rPr>
        <w:t>1.报价截止时间：请于202</w:t>
      </w:r>
      <w:r>
        <w:rPr>
          <w:rFonts w:ascii="仿宋_GB2312" w:eastAsia="仿宋_GB2312" w:hAnsi="仿宋_GB2312" w:cs="仿宋_GB2312"/>
          <w:color w:val="333333"/>
          <w:kern w:val="0"/>
          <w:sz w:val="32"/>
          <w:szCs w:val="32"/>
        </w:rPr>
        <w:t>4</w:t>
      </w:r>
      <w:r>
        <w:rPr>
          <w:rFonts w:ascii="仿宋_GB2312" w:eastAsia="仿宋_GB2312" w:hAnsi="仿宋_GB2312" w:cs="仿宋_GB2312" w:hint="eastAsia"/>
          <w:color w:val="333333"/>
          <w:kern w:val="0"/>
          <w:sz w:val="32"/>
          <w:szCs w:val="32"/>
        </w:rPr>
        <w:t>年</w:t>
      </w:r>
      <w:r>
        <w:rPr>
          <w:rFonts w:ascii="仿宋_GB2312" w:eastAsia="仿宋_GB2312" w:hAnsi="仿宋_GB2312" w:cs="仿宋_GB2312"/>
          <w:color w:val="333333"/>
          <w:kern w:val="0"/>
          <w:sz w:val="32"/>
          <w:szCs w:val="32"/>
        </w:rPr>
        <w:t>4</w:t>
      </w:r>
      <w:r>
        <w:rPr>
          <w:rFonts w:ascii="仿宋_GB2312" w:eastAsia="仿宋_GB2312" w:hAnsi="仿宋_GB2312" w:cs="仿宋_GB2312" w:hint="eastAsia"/>
          <w:color w:val="333333"/>
          <w:kern w:val="0"/>
          <w:sz w:val="32"/>
          <w:szCs w:val="32"/>
        </w:rPr>
        <w:t>月</w:t>
      </w:r>
      <w:r w:rsidR="007071F8">
        <w:rPr>
          <w:rFonts w:ascii="仿宋_GB2312" w:eastAsia="仿宋_GB2312" w:hAnsi="仿宋_GB2312" w:cs="仿宋_GB2312"/>
          <w:color w:val="333333"/>
          <w:kern w:val="0"/>
          <w:sz w:val="32"/>
          <w:szCs w:val="32"/>
        </w:rPr>
        <w:t>11</w:t>
      </w:r>
      <w:r>
        <w:rPr>
          <w:rFonts w:ascii="仿宋_GB2312" w:eastAsia="仿宋_GB2312" w:hAnsi="仿宋_GB2312" w:cs="仿宋_GB2312" w:hint="eastAsia"/>
          <w:color w:val="333333"/>
          <w:kern w:val="0"/>
          <w:sz w:val="32"/>
          <w:szCs w:val="32"/>
        </w:rPr>
        <w:t>日</w:t>
      </w:r>
      <w:r w:rsidR="007071F8">
        <w:rPr>
          <w:rFonts w:ascii="仿宋_GB2312" w:eastAsia="仿宋_GB2312" w:hAnsi="仿宋_GB2312" w:cs="仿宋_GB2312"/>
          <w:color w:val="333333"/>
          <w:kern w:val="0"/>
          <w:sz w:val="32"/>
          <w:szCs w:val="32"/>
        </w:rPr>
        <w:t>14</w:t>
      </w:r>
      <w:r>
        <w:rPr>
          <w:rFonts w:ascii="仿宋_GB2312" w:eastAsia="仿宋_GB2312" w:hAnsi="仿宋_GB2312" w:cs="仿宋_GB2312" w:hint="eastAsia"/>
          <w:color w:val="333333"/>
          <w:kern w:val="0"/>
          <w:sz w:val="32"/>
          <w:szCs w:val="32"/>
        </w:rPr>
        <w:t>：</w:t>
      </w:r>
      <w:r w:rsidR="007071F8">
        <w:rPr>
          <w:rFonts w:ascii="仿宋_GB2312" w:eastAsia="仿宋_GB2312" w:hAnsi="仿宋_GB2312" w:cs="仿宋_GB2312"/>
          <w:color w:val="333333"/>
          <w:kern w:val="0"/>
          <w:sz w:val="32"/>
          <w:szCs w:val="32"/>
        </w:rPr>
        <w:t>0</w:t>
      </w:r>
      <w:r>
        <w:rPr>
          <w:rFonts w:ascii="仿宋_GB2312" w:eastAsia="仿宋_GB2312" w:hAnsi="仿宋_GB2312" w:cs="仿宋_GB2312"/>
          <w:color w:val="333333"/>
          <w:kern w:val="0"/>
          <w:sz w:val="32"/>
          <w:szCs w:val="32"/>
        </w:rPr>
        <w:t>0</w:t>
      </w:r>
      <w:r>
        <w:rPr>
          <w:rFonts w:ascii="仿宋_GB2312" w:eastAsia="仿宋_GB2312" w:hAnsi="仿宋_GB2312" w:cs="仿宋_GB2312" w:hint="eastAsia"/>
          <w:color w:val="333333"/>
          <w:kern w:val="0"/>
          <w:sz w:val="32"/>
          <w:szCs w:val="32"/>
        </w:rPr>
        <w:t>前将报价资料送至指定地点，逾期报价无效。</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color w:val="333333"/>
          <w:kern w:val="0"/>
          <w:sz w:val="32"/>
          <w:szCs w:val="32"/>
        </w:rPr>
        <w:t>2</w:t>
      </w:r>
      <w:r>
        <w:rPr>
          <w:rFonts w:ascii="仿宋_GB2312" w:eastAsia="仿宋_GB2312" w:hAnsi="仿宋_GB2312" w:cs="仿宋_GB2312" w:hint="eastAsia"/>
          <w:color w:val="333333"/>
          <w:kern w:val="0"/>
          <w:sz w:val="32"/>
          <w:szCs w:val="32"/>
        </w:rPr>
        <w:t>.地点：青岛市崂山区海尔路</w:t>
      </w:r>
      <w:r>
        <w:rPr>
          <w:rFonts w:ascii="仿宋_GB2312" w:eastAsia="仿宋_GB2312" w:hAnsi="仿宋_GB2312" w:cs="仿宋_GB2312"/>
          <w:color w:val="333333"/>
          <w:kern w:val="0"/>
          <w:sz w:val="32"/>
          <w:szCs w:val="32"/>
        </w:rPr>
        <w:t>188</w:t>
      </w:r>
      <w:r>
        <w:rPr>
          <w:rFonts w:ascii="仿宋_GB2312" w:eastAsia="仿宋_GB2312" w:hAnsi="仿宋_GB2312" w:cs="仿宋_GB2312" w:hint="eastAsia"/>
          <w:color w:val="333333"/>
          <w:kern w:val="0"/>
          <w:sz w:val="32"/>
          <w:szCs w:val="32"/>
        </w:rPr>
        <w:t>号</w:t>
      </w:r>
      <w:bookmarkStart w:id="0" w:name="_GoBack"/>
      <w:bookmarkEnd w:id="0"/>
      <w:r>
        <w:rPr>
          <w:rFonts w:ascii="仿宋_GB2312" w:eastAsia="仿宋_GB2312" w:hAnsi="仿宋_GB2312" w:cs="仿宋_GB2312" w:hint="eastAsia"/>
          <w:color w:val="333333"/>
          <w:kern w:val="0"/>
          <w:sz w:val="32"/>
          <w:szCs w:val="32"/>
        </w:rPr>
        <w:t>上实中心T</w:t>
      </w:r>
      <w:r>
        <w:rPr>
          <w:rFonts w:ascii="仿宋_GB2312" w:eastAsia="仿宋_GB2312" w:hAnsi="仿宋_GB2312" w:cs="仿宋_GB2312"/>
          <w:color w:val="333333"/>
          <w:kern w:val="0"/>
          <w:sz w:val="32"/>
          <w:szCs w:val="32"/>
        </w:rPr>
        <w:t xml:space="preserve">2  31F </w:t>
      </w:r>
    </w:p>
    <w:p w:rsidR="00965D8F" w:rsidRDefault="00BD0A9E">
      <w:pPr>
        <w:widowControl/>
        <w:spacing w:line="560" w:lineRule="exact"/>
        <w:ind w:firstLineChars="200" w:firstLine="640"/>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六、开标时间、方式及要求</w:t>
      </w:r>
    </w:p>
    <w:p w:rsidR="00965D8F" w:rsidRDefault="00BD0A9E">
      <w:pPr>
        <w:widowControl/>
        <w:spacing w:line="560" w:lineRule="exact"/>
        <w:ind w:firstLineChars="200" w:firstLine="640"/>
        <w:rPr>
          <w:rFonts w:ascii="仿宋_GB2312" w:eastAsia="仿宋_GB2312" w:hAnsi="OPENSANS" w:cs="宋体" w:hint="eastAsia"/>
          <w:color w:val="000000"/>
          <w:kern w:val="0"/>
          <w:sz w:val="18"/>
          <w:szCs w:val="18"/>
        </w:rPr>
      </w:pPr>
      <w:r>
        <w:rPr>
          <w:rFonts w:ascii="仿宋_GB2312" w:eastAsia="仿宋_GB2312" w:hAnsi="Times New Roman" w:cs="Times New Roman" w:hint="eastAsia"/>
          <w:color w:val="000000"/>
          <w:kern w:val="0"/>
          <w:sz w:val="32"/>
          <w:szCs w:val="32"/>
        </w:rPr>
        <w:t>1.开标时间：2</w:t>
      </w:r>
      <w:r>
        <w:rPr>
          <w:rFonts w:ascii="仿宋_GB2312" w:eastAsia="仿宋_GB2312" w:hAnsi="Times New Roman" w:cs="Times New Roman"/>
          <w:color w:val="000000"/>
          <w:kern w:val="0"/>
          <w:sz w:val="32"/>
          <w:szCs w:val="32"/>
        </w:rPr>
        <w:t>024</w:t>
      </w:r>
      <w:r>
        <w:rPr>
          <w:rFonts w:ascii="仿宋_GB2312" w:eastAsia="仿宋_GB2312" w:hAnsi="Times New Roman" w:cs="Times New Roman" w:hint="eastAsia"/>
          <w:color w:val="000000"/>
          <w:kern w:val="0"/>
          <w:sz w:val="32"/>
          <w:szCs w:val="32"/>
        </w:rPr>
        <w:t>年</w:t>
      </w:r>
      <w:r>
        <w:rPr>
          <w:rFonts w:ascii="仿宋_GB2312" w:eastAsia="仿宋_GB2312" w:hAnsi="Times New Roman" w:cs="Times New Roman"/>
          <w:color w:val="000000"/>
          <w:kern w:val="0"/>
          <w:sz w:val="32"/>
          <w:szCs w:val="32"/>
        </w:rPr>
        <w:t>4</w:t>
      </w:r>
      <w:r>
        <w:rPr>
          <w:rFonts w:ascii="仿宋_GB2312" w:eastAsia="仿宋_GB2312" w:hAnsi="Times New Roman" w:cs="Times New Roman" w:hint="eastAsia"/>
          <w:color w:val="000000"/>
          <w:kern w:val="0"/>
          <w:sz w:val="32"/>
          <w:szCs w:val="32"/>
        </w:rPr>
        <w:t>月</w:t>
      </w:r>
      <w:r w:rsidR="007071F8">
        <w:rPr>
          <w:rFonts w:ascii="仿宋_GB2312" w:eastAsia="仿宋_GB2312" w:hAnsi="Times New Roman" w:cs="Times New Roman"/>
          <w:color w:val="000000"/>
          <w:kern w:val="0"/>
          <w:sz w:val="32"/>
          <w:szCs w:val="32"/>
        </w:rPr>
        <w:t>11</w:t>
      </w:r>
      <w:r>
        <w:rPr>
          <w:rFonts w:ascii="仿宋_GB2312" w:eastAsia="仿宋_GB2312" w:hAnsi="Times New Roman" w:cs="Times New Roman" w:hint="eastAsia"/>
          <w:color w:val="000000"/>
          <w:kern w:val="0"/>
          <w:sz w:val="32"/>
          <w:szCs w:val="32"/>
        </w:rPr>
        <w:t>日</w:t>
      </w:r>
      <w:r w:rsidR="007071F8">
        <w:rPr>
          <w:rFonts w:ascii="仿宋_GB2312" w:eastAsia="仿宋_GB2312" w:hAnsi="仿宋_GB2312" w:cs="仿宋_GB2312"/>
          <w:color w:val="333333"/>
          <w:kern w:val="0"/>
          <w:sz w:val="32"/>
          <w:szCs w:val="32"/>
        </w:rPr>
        <w:t>14</w:t>
      </w:r>
      <w:r>
        <w:rPr>
          <w:rFonts w:ascii="仿宋_GB2312" w:eastAsia="仿宋_GB2312" w:hAnsi="仿宋_GB2312" w:cs="仿宋_GB2312" w:hint="eastAsia"/>
          <w:color w:val="333333"/>
          <w:kern w:val="0"/>
          <w:sz w:val="32"/>
          <w:szCs w:val="32"/>
        </w:rPr>
        <w:t>：0</w:t>
      </w:r>
      <w:r>
        <w:rPr>
          <w:rFonts w:ascii="仿宋_GB2312" w:eastAsia="仿宋_GB2312" w:hAnsi="仿宋_GB2312" w:cs="仿宋_GB2312"/>
          <w:color w:val="333333"/>
          <w:kern w:val="0"/>
          <w:sz w:val="32"/>
          <w:szCs w:val="32"/>
        </w:rPr>
        <w:t>0</w:t>
      </w:r>
      <w:r>
        <w:rPr>
          <w:rFonts w:ascii="仿宋_GB2312" w:eastAsia="仿宋_GB2312" w:hAnsi="Times New Roman" w:cs="Times New Roman" w:hint="eastAsia"/>
          <w:color w:val="000000"/>
          <w:kern w:val="0"/>
          <w:sz w:val="32"/>
          <w:szCs w:val="32"/>
        </w:rPr>
        <w:t>。</w:t>
      </w:r>
    </w:p>
    <w:p w:rsidR="00965D8F" w:rsidRDefault="00BD0A9E">
      <w:pPr>
        <w:widowControl/>
        <w:spacing w:line="560" w:lineRule="exact"/>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lastRenderedPageBreak/>
        <w:t>2.开标方式：现场开标并组织线下路演。</w:t>
      </w:r>
    </w:p>
    <w:p w:rsidR="00965D8F" w:rsidRDefault="00BD0A9E">
      <w:pPr>
        <w:widowControl/>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Times New Roman" w:cs="Times New Roman"/>
          <w:color w:val="000000"/>
          <w:kern w:val="0"/>
          <w:sz w:val="32"/>
          <w:szCs w:val="32"/>
        </w:rPr>
        <w:t>3.</w:t>
      </w:r>
      <w:r>
        <w:rPr>
          <w:rFonts w:ascii="仿宋_GB2312" w:eastAsia="仿宋_GB2312" w:hAnsi="Times New Roman" w:cs="Times New Roman" w:hint="eastAsia"/>
          <w:color w:val="000000"/>
          <w:kern w:val="0"/>
          <w:sz w:val="32"/>
          <w:szCs w:val="32"/>
        </w:rPr>
        <w:t>开标地点：</w:t>
      </w:r>
      <w:r>
        <w:rPr>
          <w:rFonts w:ascii="仿宋_GB2312" w:eastAsia="仿宋_GB2312" w:hAnsi="仿宋_GB2312" w:cs="仿宋_GB2312" w:hint="eastAsia"/>
          <w:color w:val="333333"/>
          <w:kern w:val="0"/>
          <w:sz w:val="32"/>
          <w:szCs w:val="32"/>
        </w:rPr>
        <w:t>青岛市崂山区海尔路</w:t>
      </w:r>
      <w:r>
        <w:rPr>
          <w:rFonts w:ascii="仿宋_GB2312" w:eastAsia="仿宋_GB2312" w:hAnsi="仿宋_GB2312" w:cs="仿宋_GB2312"/>
          <w:color w:val="333333"/>
          <w:kern w:val="0"/>
          <w:sz w:val="32"/>
          <w:szCs w:val="32"/>
        </w:rPr>
        <w:t>188</w:t>
      </w:r>
      <w:r>
        <w:rPr>
          <w:rFonts w:ascii="仿宋_GB2312" w:eastAsia="仿宋_GB2312" w:hAnsi="仿宋_GB2312" w:cs="仿宋_GB2312" w:hint="eastAsia"/>
          <w:color w:val="333333"/>
          <w:kern w:val="0"/>
          <w:sz w:val="32"/>
          <w:szCs w:val="32"/>
        </w:rPr>
        <w:t>号上实中心T</w:t>
      </w:r>
      <w:r>
        <w:rPr>
          <w:rFonts w:ascii="仿宋_GB2312" w:eastAsia="仿宋_GB2312" w:hAnsi="仿宋_GB2312" w:cs="仿宋_GB2312"/>
          <w:color w:val="333333"/>
          <w:kern w:val="0"/>
          <w:sz w:val="32"/>
          <w:szCs w:val="32"/>
        </w:rPr>
        <w:t>2 31F</w:t>
      </w:r>
    </w:p>
    <w:p w:rsidR="003064CB" w:rsidRDefault="00BD0A9E" w:rsidP="003064CB">
      <w:pPr>
        <w:widowControl/>
        <w:spacing w:line="560" w:lineRule="exact"/>
        <w:ind w:firstLineChars="200" w:firstLine="640"/>
        <w:rPr>
          <w:rFonts w:ascii="仿宋_GB2312" w:eastAsia="仿宋_GB2312" w:hAnsi="OPENSANS" w:cs="宋体" w:hint="eastAsia"/>
          <w:color w:val="000000"/>
          <w:kern w:val="0"/>
          <w:sz w:val="18"/>
          <w:szCs w:val="18"/>
        </w:rPr>
      </w:pPr>
      <w:r>
        <w:rPr>
          <w:rFonts w:ascii="仿宋_GB2312" w:eastAsia="仿宋_GB2312" w:hAnsi="Times New Roman" w:cs="Times New Roman"/>
          <w:color w:val="000000"/>
          <w:kern w:val="0"/>
          <w:sz w:val="32"/>
          <w:szCs w:val="32"/>
        </w:rPr>
        <w:t>4</w:t>
      </w:r>
      <w:r>
        <w:rPr>
          <w:rFonts w:ascii="仿宋_GB2312" w:eastAsia="仿宋_GB2312" w:hAnsi="Times New Roman" w:cs="Times New Roman" w:hint="eastAsia"/>
          <w:color w:val="000000"/>
          <w:kern w:val="0"/>
          <w:sz w:val="32"/>
          <w:szCs w:val="32"/>
        </w:rPr>
        <w:t>.请各报价人提前做好路演准备工作，对提报的服务方案进行路演说明，包括设计方案陈述、实施计划陈述及增值、售后服务方案陈述。未能按要求参加路演说明的，相关评分得0分。</w:t>
      </w:r>
    </w:p>
    <w:p w:rsidR="00965D8F" w:rsidRPr="003064CB" w:rsidRDefault="00BD0A9E" w:rsidP="003064CB">
      <w:pPr>
        <w:widowControl/>
        <w:spacing w:line="560" w:lineRule="exact"/>
        <w:ind w:firstLineChars="200" w:firstLine="640"/>
        <w:rPr>
          <w:rFonts w:ascii="仿宋_GB2312" w:eastAsia="仿宋_GB2312" w:hAnsi="OPENSANS" w:cs="宋体" w:hint="eastAsia"/>
          <w:color w:val="000000"/>
          <w:kern w:val="0"/>
          <w:sz w:val="18"/>
          <w:szCs w:val="18"/>
        </w:rPr>
      </w:pPr>
      <w:r>
        <w:rPr>
          <w:rFonts w:ascii="黑体" w:eastAsia="黑体" w:hAnsi="黑体" w:cs="黑体" w:hint="eastAsia"/>
          <w:bCs/>
          <w:color w:val="333333"/>
          <w:kern w:val="0"/>
          <w:sz w:val="32"/>
          <w:szCs w:val="32"/>
        </w:rPr>
        <w:t>七、公告期限</w:t>
      </w:r>
    </w:p>
    <w:p w:rsidR="00965D8F" w:rsidRDefault="00BD0A9E" w:rsidP="003064CB">
      <w:pPr>
        <w:spacing w:line="560" w:lineRule="exact"/>
        <w:ind w:firstLineChars="200" w:firstLine="640"/>
        <w:rPr>
          <w:rFonts w:ascii="仿宋_GB2312" w:eastAsia="仿宋_GB2312" w:cs="仿宋_GB2312"/>
          <w:color w:val="000000"/>
          <w:sz w:val="32"/>
          <w:szCs w:val="32"/>
        </w:rPr>
      </w:pPr>
      <w:r>
        <w:rPr>
          <w:rFonts w:ascii="仿宋_GB2312" w:eastAsia="仿宋_GB2312" w:hAnsi="Times New Roman" w:cs="仿宋_GB2312" w:hint="eastAsia"/>
          <w:color w:val="000000"/>
          <w:sz w:val="32"/>
          <w:szCs w:val="32"/>
          <w:lang w:bidi="ar"/>
        </w:rPr>
        <w:t>自本项目公告发出之日起至报价截止时间止。</w:t>
      </w:r>
    </w:p>
    <w:p w:rsidR="00965D8F" w:rsidRDefault="00BD0A9E">
      <w:pPr>
        <w:widowControl/>
        <w:spacing w:line="560" w:lineRule="exact"/>
        <w:ind w:firstLineChars="200" w:firstLine="640"/>
        <w:rPr>
          <w:rFonts w:ascii="仿宋_GB2312" w:eastAsia="仿宋_GB2312" w:hAnsi="Times New Roman" w:cs="仿宋_GB2312"/>
          <w:color w:val="000000"/>
          <w:sz w:val="32"/>
          <w:szCs w:val="32"/>
          <w:lang w:bidi="ar"/>
        </w:rPr>
      </w:pPr>
      <w:r>
        <w:rPr>
          <w:rFonts w:ascii="黑体" w:eastAsia="黑体" w:hAnsi="黑体" w:cs="黑体" w:hint="eastAsia"/>
          <w:bCs/>
          <w:color w:val="333333"/>
          <w:kern w:val="0"/>
          <w:sz w:val="32"/>
          <w:szCs w:val="32"/>
        </w:rPr>
        <w:t>八、联系方式：</w:t>
      </w:r>
      <w:r>
        <w:rPr>
          <w:rFonts w:ascii="黑体" w:eastAsia="黑体" w:hAnsi="黑体" w:cs="黑体" w:hint="eastAsia"/>
          <w:b/>
          <w:bCs/>
          <w:color w:val="333333"/>
          <w:kern w:val="0"/>
          <w:sz w:val="32"/>
          <w:szCs w:val="32"/>
        </w:rPr>
        <w:t xml:space="preserve"> </w:t>
      </w:r>
      <w:r>
        <w:rPr>
          <w:rFonts w:ascii="仿宋_GB2312" w:eastAsia="仿宋_GB2312" w:hAnsi="Times New Roman" w:cs="仿宋_GB2312" w:hint="eastAsia"/>
          <w:color w:val="000000"/>
          <w:sz w:val="32"/>
          <w:szCs w:val="32"/>
          <w:lang w:bidi="ar"/>
        </w:rPr>
        <w:t xml:space="preserve">魏新婷  </w:t>
      </w:r>
      <w:r>
        <w:rPr>
          <w:rFonts w:ascii="仿宋_GB2312" w:eastAsia="仿宋_GB2312" w:hAnsi="Times New Roman" w:cs="仿宋_GB2312"/>
          <w:color w:val="000000"/>
          <w:sz w:val="32"/>
          <w:szCs w:val="32"/>
          <w:lang w:bidi="ar"/>
        </w:rPr>
        <w:t>15969839181</w:t>
      </w:r>
    </w:p>
    <w:p w:rsidR="00965D8F" w:rsidRDefault="00965D8F">
      <w:pPr>
        <w:widowControl/>
        <w:ind w:firstLineChars="950" w:firstLine="3040"/>
        <w:jc w:val="left"/>
        <w:rPr>
          <w:rFonts w:ascii="仿宋_GB2312" w:eastAsia="仿宋_GB2312" w:hAnsi="仿宋_GB2312" w:cs="仿宋_GB2312"/>
          <w:color w:val="333333"/>
          <w:kern w:val="0"/>
          <w:sz w:val="32"/>
          <w:szCs w:val="32"/>
        </w:rPr>
      </w:pPr>
    </w:p>
    <w:p w:rsidR="00965D8F" w:rsidRDefault="00965D8F">
      <w:pPr>
        <w:widowControl/>
        <w:ind w:firstLineChars="950" w:firstLine="3040"/>
        <w:jc w:val="left"/>
        <w:rPr>
          <w:rFonts w:ascii="仿宋_GB2312" w:eastAsia="仿宋_GB2312" w:hAnsi="仿宋_GB2312" w:cs="仿宋_GB2312"/>
          <w:color w:val="333333"/>
          <w:kern w:val="0"/>
          <w:sz w:val="32"/>
          <w:szCs w:val="32"/>
        </w:rPr>
      </w:pPr>
    </w:p>
    <w:p w:rsidR="00965D8F" w:rsidRDefault="00BD0A9E">
      <w:pPr>
        <w:widowControl/>
        <w:spacing w:line="560" w:lineRule="exact"/>
        <w:ind w:firstLineChars="1300" w:firstLine="4160"/>
        <w:rPr>
          <w:rFonts w:ascii="仿宋" w:eastAsia="仿宋" w:hAnsi="仿宋" w:cs="宋体"/>
          <w:color w:val="333333"/>
          <w:kern w:val="0"/>
          <w:sz w:val="32"/>
          <w:szCs w:val="32"/>
        </w:rPr>
      </w:pPr>
      <w:r>
        <w:rPr>
          <w:rFonts w:ascii="仿宋_GB2312" w:eastAsia="仿宋_GB2312" w:hAnsi="仿宋_GB2312" w:cs="仿宋_GB2312" w:hint="eastAsia"/>
          <w:color w:val="333333"/>
          <w:kern w:val="0"/>
          <w:sz w:val="32"/>
          <w:szCs w:val="32"/>
        </w:rPr>
        <w:t>青岛城投创业投资有限公司</w:t>
      </w:r>
    </w:p>
    <w:p w:rsidR="00965D8F" w:rsidRDefault="00BD0A9E">
      <w:pPr>
        <w:widowControl/>
        <w:spacing w:line="560" w:lineRule="exact"/>
        <w:ind w:firstLineChars="1800" w:firstLine="576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333333"/>
          <w:kern w:val="0"/>
          <w:sz w:val="32"/>
          <w:szCs w:val="32"/>
        </w:rPr>
        <w:t>202</w:t>
      </w:r>
      <w:r>
        <w:rPr>
          <w:rFonts w:ascii="仿宋_GB2312" w:eastAsia="仿宋_GB2312" w:hAnsi="仿宋_GB2312" w:cs="仿宋_GB2312"/>
          <w:color w:val="333333"/>
          <w:kern w:val="0"/>
          <w:sz w:val="32"/>
          <w:szCs w:val="32"/>
        </w:rPr>
        <w:t>4</w:t>
      </w:r>
      <w:r>
        <w:rPr>
          <w:rFonts w:ascii="仿宋_GB2312" w:eastAsia="仿宋_GB2312" w:hAnsi="仿宋_GB2312" w:cs="仿宋_GB2312" w:hint="eastAsia"/>
          <w:color w:val="333333"/>
          <w:kern w:val="0"/>
          <w:sz w:val="32"/>
          <w:szCs w:val="32"/>
        </w:rPr>
        <w:t>年</w:t>
      </w:r>
      <w:r>
        <w:rPr>
          <w:rFonts w:ascii="仿宋_GB2312" w:eastAsia="仿宋_GB2312" w:hAnsi="仿宋_GB2312" w:cs="仿宋_GB2312"/>
          <w:color w:val="333333"/>
          <w:kern w:val="0"/>
          <w:sz w:val="32"/>
          <w:szCs w:val="32"/>
        </w:rPr>
        <w:t>4</w:t>
      </w:r>
      <w:r>
        <w:rPr>
          <w:rFonts w:ascii="仿宋_GB2312" w:eastAsia="仿宋_GB2312" w:hAnsi="仿宋_GB2312" w:cs="仿宋_GB2312" w:hint="eastAsia"/>
          <w:color w:val="333333"/>
          <w:kern w:val="0"/>
          <w:sz w:val="32"/>
          <w:szCs w:val="32"/>
        </w:rPr>
        <w:t>月</w:t>
      </w:r>
      <w:r>
        <w:rPr>
          <w:rFonts w:ascii="仿宋_GB2312" w:eastAsia="仿宋_GB2312" w:hAnsi="仿宋_GB2312" w:cs="仿宋_GB2312"/>
          <w:color w:val="333333"/>
          <w:kern w:val="0"/>
          <w:sz w:val="32"/>
          <w:szCs w:val="32"/>
        </w:rPr>
        <w:t>2</w:t>
      </w:r>
      <w:r>
        <w:rPr>
          <w:rFonts w:ascii="仿宋_GB2312" w:eastAsia="仿宋_GB2312" w:hAnsi="仿宋_GB2312" w:cs="仿宋_GB2312" w:hint="eastAsia"/>
          <w:color w:val="333333"/>
          <w:kern w:val="0"/>
          <w:sz w:val="32"/>
          <w:szCs w:val="32"/>
        </w:rPr>
        <w:t>日</w:t>
      </w:r>
    </w:p>
    <w:p w:rsidR="00965D8F" w:rsidRDefault="00965D8F">
      <w:pPr>
        <w:widowControl/>
        <w:ind w:firstLineChars="1400" w:firstLine="2520"/>
        <w:jc w:val="left"/>
        <w:rPr>
          <w:rFonts w:ascii="微软雅黑" w:eastAsia="微软雅黑" w:hAnsi="微软雅黑" w:cs="宋体"/>
          <w:color w:val="000000"/>
          <w:kern w:val="0"/>
          <w:sz w:val="18"/>
          <w:szCs w:val="18"/>
        </w:rPr>
      </w:pPr>
    </w:p>
    <w:p w:rsidR="00965D8F" w:rsidRDefault="00965D8F">
      <w:pPr>
        <w:snapToGrid w:val="0"/>
        <w:spacing w:line="360" w:lineRule="auto"/>
        <w:rPr>
          <w:rFonts w:ascii="仿宋" w:eastAsia="仿宋" w:hAnsi="仿宋"/>
          <w:sz w:val="32"/>
          <w:szCs w:val="32"/>
        </w:rPr>
      </w:pPr>
    </w:p>
    <w:p w:rsidR="00965D8F" w:rsidRDefault="00965D8F">
      <w:pPr>
        <w:snapToGrid w:val="0"/>
        <w:spacing w:line="360" w:lineRule="auto"/>
        <w:rPr>
          <w:rFonts w:ascii="仿宋" w:eastAsia="仿宋" w:hAnsi="仿宋"/>
          <w:sz w:val="32"/>
          <w:szCs w:val="32"/>
        </w:rPr>
      </w:pPr>
    </w:p>
    <w:p w:rsidR="00965D8F" w:rsidRDefault="00965D8F">
      <w:pPr>
        <w:snapToGrid w:val="0"/>
        <w:spacing w:line="360" w:lineRule="auto"/>
        <w:rPr>
          <w:rFonts w:ascii="仿宋" w:eastAsia="仿宋" w:hAnsi="仿宋"/>
          <w:sz w:val="32"/>
          <w:szCs w:val="32"/>
        </w:rPr>
      </w:pPr>
    </w:p>
    <w:p w:rsidR="00965D8F" w:rsidRDefault="00965D8F">
      <w:pPr>
        <w:snapToGrid w:val="0"/>
        <w:spacing w:line="360" w:lineRule="auto"/>
        <w:rPr>
          <w:rFonts w:ascii="仿宋" w:eastAsia="仿宋" w:hAnsi="仿宋"/>
          <w:sz w:val="32"/>
          <w:szCs w:val="32"/>
        </w:rPr>
      </w:pPr>
    </w:p>
    <w:p w:rsidR="00965D8F" w:rsidRDefault="00965D8F">
      <w:pPr>
        <w:snapToGrid w:val="0"/>
        <w:spacing w:line="360" w:lineRule="auto"/>
        <w:rPr>
          <w:rFonts w:ascii="仿宋" w:eastAsia="仿宋" w:hAnsi="仿宋"/>
          <w:sz w:val="32"/>
          <w:szCs w:val="32"/>
        </w:rPr>
      </w:pPr>
    </w:p>
    <w:p w:rsidR="00965D8F" w:rsidRDefault="00965D8F">
      <w:pPr>
        <w:snapToGrid w:val="0"/>
        <w:spacing w:line="360" w:lineRule="auto"/>
        <w:rPr>
          <w:rFonts w:ascii="仿宋" w:eastAsia="仿宋" w:hAnsi="仿宋"/>
          <w:sz w:val="32"/>
          <w:szCs w:val="32"/>
        </w:rPr>
      </w:pPr>
    </w:p>
    <w:p w:rsidR="00965D8F" w:rsidRDefault="00965D8F">
      <w:pPr>
        <w:snapToGrid w:val="0"/>
        <w:spacing w:line="360" w:lineRule="auto"/>
        <w:rPr>
          <w:rFonts w:ascii="仿宋" w:eastAsia="仿宋" w:hAnsi="仿宋"/>
          <w:sz w:val="32"/>
          <w:szCs w:val="32"/>
        </w:rPr>
      </w:pPr>
    </w:p>
    <w:p w:rsidR="00965D8F" w:rsidRDefault="00965D8F">
      <w:pPr>
        <w:snapToGrid w:val="0"/>
        <w:spacing w:line="360" w:lineRule="auto"/>
        <w:rPr>
          <w:rFonts w:ascii="仿宋" w:eastAsia="仿宋" w:hAnsi="仿宋"/>
          <w:sz w:val="32"/>
          <w:szCs w:val="32"/>
        </w:rPr>
      </w:pPr>
    </w:p>
    <w:p w:rsidR="00965D8F" w:rsidRDefault="00965D8F">
      <w:pPr>
        <w:snapToGrid w:val="0"/>
        <w:spacing w:line="360" w:lineRule="auto"/>
        <w:rPr>
          <w:rFonts w:ascii="仿宋" w:eastAsia="仿宋" w:hAnsi="仿宋"/>
          <w:sz w:val="32"/>
          <w:szCs w:val="32"/>
        </w:rPr>
      </w:pPr>
    </w:p>
    <w:p w:rsidR="00965D8F" w:rsidRDefault="00965D8F">
      <w:pPr>
        <w:pStyle w:val="a0"/>
        <w:framePr w:wrap="around"/>
        <w:spacing w:before="156" w:after="156"/>
      </w:pPr>
    </w:p>
    <w:p w:rsidR="00965D8F" w:rsidRDefault="00BD0A9E">
      <w:pPr>
        <w:snapToGrid w:val="0"/>
        <w:spacing w:line="360" w:lineRule="auto"/>
        <w:rPr>
          <w:rFonts w:ascii="仿宋" w:eastAsia="仿宋" w:hAnsi="仿宋"/>
          <w:sz w:val="44"/>
          <w:szCs w:val="44"/>
        </w:rPr>
      </w:pPr>
      <w:r>
        <w:rPr>
          <w:rFonts w:ascii="仿宋" w:eastAsia="仿宋" w:hAnsi="仿宋" w:hint="eastAsia"/>
          <w:sz w:val="32"/>
          <w:szCs w:val="32"/>
        </w:rPr>
        <w:lastRenderedPageBreak/>
        <w:t>附件1</w:t>
      </w:r>
    </w:p>
    <w:p w:rsidR="00965D8F" w:rsidRDefault="00BD0A9E">
      <w:pPr>
        <w:spacing w:line="360" w:lineRule="auto"/>
        <w:jc w:val="center"/>
        <w:rPr>
          <w:rFonts w:ascii="仿宋" w:eastAsia="仿宋" w:hAnsi="仿宋" w:cs="仿宋"/>
          <w:sz w:val="32"/>
          <w:szCs w:val="32"/>
        </w:rPr>
      </w:pPr>
      <w:r>
        <w:rPr>
          <w:rFonts w:ascii="宋体" w:eastAsia="宋体" w:hAnsi="宋体" w:cs="宋体" w:hint="eastAsia"/>
          <w:b/>
          <w:bCs/>
          <w:sz w:val="44"/>
          <w:szCs w:val="44"/>
        </w:rPr>
        <w:t>确认函</w:t>
      </w:r>
    </w:p>
    <w:p w:rsidR="00965D8F" w:rsidRDefault="00965D8F">
      <w:pPr>
        <w:spacing w:line="360" w:lineRule="auto"/>
        <w:rPr>
          <w:rFonts w:ascii="仿宋" w:eastAsia="仿宋" w:hAnsi="仿宋" w:cs="仿宋"/>
          <w:sz w:val="32"/>
          <w:szCs w:val="32"/>
        </w:rPr>
      </w:pPr>
    </w:p>
    <w:p w:rsidR="00965D8F" w:rsidRDefault="00BD0A9E">
      <w:pPr>
        <w:spacing w:line="360" w:lineRule="auto"/>
        <w:rPr>
          <w:rFonts w:ascii="仿宋" w:eastAsia="仿宋" w:hAnsi="仿宋" w:cs="仿宋"/>
          <w:sz w:val="32"/>
          <w:szCs w:val="32"/>
        </w:rPr>
      </w:pPr>
      <w:r>
        <w:rPr>
          <w:rFonts w:ascii="仿宋" w:eastAsia="仿宋" w:hAnsi="仿宋" w:cs="仿宋" w:hint="eastAsia"/>
          <w:sz w:val="32"/>
          <w:szCs w:val="32"/>
        </w:rPr>
        <w:t>致：青岛城投创业投资有限公司</w:t>
      </w:r>
    </w:p>
    <w:p w:rsidR="00965D8F" w:rsidRDefault="00BD0A9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根据已收到贵方</w:t>
      </w:r>
      <w:r w:rsidR="003064CB" w:rsidRPr="003064CB">
        <w:rPr>
          <w:rFonts w:ascii="仿宋" w:eastAsia="仿宋" w:hAnsi="仿宋" w:cs="仿宋" w:hint="eastAsia"/>
          <w:sz w:val="32"/>
          <w:szCs w:val="32"/>
          <w:u w:val="single"/>
        </w:rPr>
        <w:t>一主三辅阵地”墙面设计安装</w:t>
      </w:r>
      <w:r w:rsidRPr="003064CB">
        <w:rPr>
          <w:rFonts w:ascii="仿宋" w:eastAsia="仿宋" w:hAnsi="仿宋" w:cs="仿宋" w:hint="eastAsia"/>
          <w:sz w:val="32"/>
          <w:szCs w:val="32"/>
          <w:u w:val="single"/>
        </w:rPr>
        <w:t>询价采购公告</w:t>
      </w:r>
      <w:r w:rsidRPr="003064CB">
        <w:rPr>
          <w:rFonts w:ascii="仿宋" w:eastAsia="仿宋" w:hAnsi="仿宋" w:cs="仿宋" w:hint="eastAsia"/>
          <w:sz w:val="32"/>
          <w:szCs w:val="32"/>
        </w:rPr>
        <w:t>，经仔细研究，我</w:t>
      </w:r>
      <w:r>
        <w:rPr>
          <w:rFonts w:ascii="仿宋" w:eastAsia="仿宋" w:hAnsi="仿宋" w:cs="仿宋" w:hint="eastAsia"/>
          <w:sz w:val="32"/>
          <w:szCs w:val="32"/>
        </w:rPr>
        <w:t>方已完全理解并全部接受询价采购公告的所有要求。考虑到了潜在的所有风险，我方愿按公告中明确要求提供我方报价并作如下承诺：</w:t>
      </w:r>
    </w:p>
    <w:p w:rsidR="00965D8F" w:rsidRDefault="00BD0A9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1.我方报价已考虑了公告所要求的所有内容。</w:t>
      </w:r>
    </w:p>
    <w:p w:rsidR="00965D8F" w:rsidRDefault="00BD0A9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2.我方保证能按照公告要求的服务范围、内容，优质高效地完成委托任务。</w:t>
      </w:r>
    </w:p>
    <w:p w:rsidR="00965D8F" w:rsidRDefault="00BD0A9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3.我方保证做到公正、保密。</w:t>
      </w:r>
    </w:p>
    <w:p w:rsidR="00965D8F" w:rsidRDefault="00BD0A9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4.我方承诺对所有提交的成果承担法律责任。</w:t>
      </w:r>
    </w:p>
    <w:p w:rsidR="00965D8F" w:rsidRDefault="00BD0A9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5.我方同意承担投标所发生的一切费用。</w:t>
      </w:r>
    </w:p>
    <w:p w:rsidR="00965D8F" w:rsidRDefault="00965D8F">
      <w:pPr>
        <w:spacing w:line="360" w:lineRule="auto"/>
        <w:rPr>
          <w:rFonts w:ascii="仿宋" w:eastAsia="仿宋" w:hAnsi="仿宋" w:cs="仿宋"/>
          <w:sz w:val="32"/>
          <w:szCs w:val="32"/>
        </w:rPr>
      </w:pPr>
    </w:p>
    <w:p w:rsidR="00965D8F" w:rsidRDefault="00965D8F">
      <w:pPr>
        <w:spacing w:line="360" w:lineRule="auto"/>
        <w:rPr>
          <w:rFonts w:ascii="仿宋" w:eastAsia="仿宋" w:hAnsi="仿宋" w:cs="仿宋"/>
          <w:sz w:val="32"/>
          <w:szCs w:val="32"/>
        </w:rPr>
      </w:pPr>
    </w:p>
    <w:p w:rsidR="00965D8F" w:rsidRDefault="00BD0A9E">
      <w:pPr>
        <w:spacing w:line="360" w:lineRule="auto"/>
        <w:rPr>
          <w:rFonts w:ascii="仿宋" w:eastAsia="仿宋" w:hAnsi="仿宋"/>
          <w:sz w:val="32"/>
          <w:szCs w:val="32"/>
          <w:u w:val="single"/>
        </w:rPr>
      </w:pPr>
      <w:r>
        <w:rPr>
          <w:rFonts w:ascii="仿宋" w:eastAsia="仿宋" w:hAnsi="仿宋" w:hint="eastAsia"/>
          <w:sz w:val="32"/>
          <w:szCs w:val="32"/>
        </w:rPr>
        <w:t xml:space="preserve">报价单位名称（公章）：                 </w:t>
      </w:r>
    </w:p>
    <w:p w:rsidR="00965D8F" w:rsidRDefault="00BD0A9E">
      <w:pPr>
        <w:spacing w:line="360" w:lineRule="auto"/>
        <w:rPr>
          <w:rFonts w:ascii="仿宋" w:eastAsia="仿宋" w:hAnsi="仿宋"/>
          <w:sz w:val="32"/>
          <w:szCs w:val="32"/>
        </w:rPr>
        <w:sectPr w:rsidR="00965D8F">
          <w:pgSz w:w="11906" w:h="16838"/>
          <w:pgMar w:top="2098" w:right="1474" w:bottom="1985" w:left="1588" w:header="851" w:footer="992" w:gutter="0"/>
          <w:cols w:space="425"/>
          <w:docGrid w:type="lines" w:linePitch="312"/>
        </w:sectPr>
      </w:pPr>
      <w:r>
        <w:rPr>
          <w:rFonts w:ascii="仿宋" w:eastAsia="仿宋" w:hAnsi="仿宋" w:hint="eastAsia"/>
          <w:sz w:val="32"/>
          <w:szCs w:val="32"/>
        </w:rPr>
        <w:t>法人代表（签字或盖章）：</w:t>
      </w:r>
    </w:p>
    <w:p w:rsidR="00965D8F" w:rsidRDefault="00965D8F">
      <w:pPr>
        <w:pStyle w:val="a0"/>
        <w:framePr w:wrap="around"/>
        <w:spacing w:before="156" w:after="156"/>
      </w:pPr>
    </w:p>
    <w:p w:rsidR="00965D8F" w:rsidRDefault="00BD0A9E">
      <w:pPr>
        <w:snapToGrid w:val="0"/>
        <w:spacing w:line="360" w:lineRule="auto"/>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2.</w:t>
      </w:r>
    </w:p>
    <w:p w:rsidR="00965D8F" w:rsidRDefault="00BD0A9E">
      <w:pPr>
        <w:widowControl/>
        <w:shd w:val="clear" w:color="auto" w:fill="FFFFFF"/>
        <w:spacing w:line="560" w:lineRule="exact"/>
        <w:ind w:right="-30"/>
        <w:jc w:val="center"/>
        <w:textAlignment w:val="center"/>
        <w:rPr>
          <w:rFonts w:ascii="方正小标宋_GBK" w:eastAsia="方正小标宋_GBK"/>
          <w:sz w:val="44"/>
          <w:szCs w:val="44"/>
          <w:shd w:val="clear" w:color="auto" w:fill="FFFFFF"/>
        </w:rPr>
      </w:pPr>
      <w:r>
        <w:rPr>
          <w:rFonts w:ascii="方正小标宋_GBK" w:eastAsia="方正小标宋_GBK" w:hint="eastAsia"/>
          <w:sz w:val="44"/>
          <w:szCs w:val="44"/>
          <w:shd w:val="clear" w:color="auto" w:fill="FFFFFF"/>
        </w:rPr>
        <w:t>合作伙伴反腐败政策告知书</w:t>
      </w:r>
    </w:p>
    <w:p w:rsidR="00965D8F" w:rsidRDefault="00965D8F">
      <w:pPr>
        <w:widowControl/>
        <w:shd w:val="clear" w:color="auto" w:fill="FFFFFF"/>
        <w:spacing w:line="560" w:lineRule="exact"/>
        <w:ind w:right="-30"/>
        <w:jc w:val="center"/>
        <w:textAlignment w:val="center"/>
        <w:rPr>
          <w:rFonts w:ascii="方正小标宋_GBK" w:eastAsia="方正小标宋_GBK" w:hAnsi="Calibri"/>
          <w:sz w:val="44"/>
          <w:szCs w:val="44"/>
          <w:shd w:val="clear" w:color="auto" w:fill="FFFFFF"/>
        </w:rPr>
      </w:pPr>
    </w:p>
    <w:p w:rsidR="00965D8F" w:rsidRDefault="00BD0A9E">
      <w:pPr>
        <w:pStyle w:val="af0"/>
        <w:spacing w:beforeAutospacing="0" w:afterAutospacing="0" w:line="500" w:lineRule="exact"/>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各合作伙伴：</w:t>
      </w:r>
    </w:p>
    <w:p w:rsidR="00965D8F" w:rsidRDefault="00BD0A9E">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青岛城投创业投资有限公司（以下简称“创投公司”）始终坚持诚信经营，恪守商业道德，遵守所有适用的法律法规，对贿赂和腐败行为持“零容忍”态度。</w:t>
      </w:r>
    </w:p>
    <w:p w:rsidR="00965D8F" w:rsidRDefault="00BD0A9E">
      <w:pPr>
        <w:pStyle w:val="af0"/>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创投公司要求所有合作伙伴遵守所有适用的反腐败法律法规，遵从业界通行的道德标准，在向创投公司提供服务和履行合同义务时，或代表创投公司向创投公司客户或其他第三方提供服务和履行合同义务时，应当遵守以下行为： </w:t>
      </w:r>
    </w:p>
    <w:p w:rsidR="00965D8F" w:rsidRDefault="00BD0A9E">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kern w:val="2"/>
          <w:sz w:val="32"/>
          <w:szCs w:val="32"/>
          <w:shd w:val="clear" w:color="auto" w:fill="FFFFFF"/>
        </w:rPr>
        <w:t>1.不实施任何形式的贿赂和腐败行为。</w:t>
      </w:r>
      <w:r>
        <w:rPr>
          <w:rFonts w:ascii="仿宋_GB2312" w:eastAsia="仿宋_GB2312" w:hint="eastAsia"/>
          <w:color w:val="000000"/>
          <w:sz w:val="32"/>
          <w:szCs w:val="32"/>
          <w:shd w:val="clear" w:color="auto" w:fill="FFFFFF"/>
        </w:rPr>
        <w:t>创投公司禁止任何员工行贿和受贿，如果任何创投公司员工试图通过、协助、教唆、促使合作伙伴或与其合谋的方式进行贿赂，合作伙伴应明确拒绝并主动向创投公司举报。</w:t>
      </w:r>
    </w:p>
    <w:p w:rsidR="00965D8F" w:rsidRDefault="00BD0A9E">
      <w:pPr>
        <w:widowControl/>
        <w:spacing w:line="500" w:lineRule="exact"/>
        <w:ind w:leftChars="-19" w:left="-40" w:firstLineChars="200" w:firstLine="640"/>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2.不以任何形式贿赂创投公司员工。避免采取任何可能导致创投公司承担连带责任的不当行动等。</w:t>
      </w:r>
    </w:p>
    <w:p w:rsidR="00965D8F" w:rsidRDefault="00BD0A9E">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3.保留真实、准确和完整的帐簿和记录，不在账簿和记录中录入虚假、不准确、不完整、伪造或误导性条目。</w:t>
      </w:r>
    </w:p>
    <w:p w:rsidR="00965D8F" w:rsidRDefault="00BD0A9E">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4.合作伙伴应将创投公司的反腐败要求传递给其员工及其合作伙伴，并定期审视。</w:t>
      </w:r>
    </w:p>
    <w:p w:rsidR="00965D8F" w:rsidRDefault="00BD0A9E">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5.配合创投公司的工作。为确保合作伙伴始终遵守法律、道德及创投公司的反腐败要求，创投公司有权对合作伙伴进行适当</w:t>
      </w:r>
      <w:r>
        <w:rPr>
          <w:rFonts w:ascii="仿宋_GB2312" w:eastAsia="仿宋_GB2312" w:hint="eastAsia"/>
          <w:color w:val="000000"/>
          <w:sz w:val="32"/>
          <w:szCs w:val="32"/>
          <w:shd w:val="clear" w:color="auto" w:fill="FFFFFF"/>
        </w:rPr>
        <w:lastRenderedPageBreak/>
        <w:t>的尽职调查及实施相应的管控程序，合作伙伴应提供真实、完整、合法、有效的资料，不隐瞒任何可能对创投公司合法利益造成不利影响的信息。</w:t>
      </w:r>
    </w:p>
    <w:p w:rsidR="00965D8F" w:rsidRDefault="00BD0A9E">
      <w:pPr>
        <w:pStyle w:val="af0"/>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如果任何合作伙伴未能遵守相关行为或违反有关承诺，或做出了任何虚假或欺骗性声明、陈述或保证，或创投公司有合理理由相信合作伙伴实施了上述行为，创投公司有权在发出书面通知后立即暂停或终止与该合作伙伴的合作关系；同时，创投公司保留向其追究法律责任的权利。</w:t>
      </w:r>
    </w:p>
    <w:p w:rsidR="00965D8F" w:rsidRDefault="00BD0A9E">
      <w:pPr>
        <w:pStyle w:val="af0"/>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如果合作伙伴对本告知书有任何疑问，或者发现任何合作伙伴或创投公司员工疑似或者已经违反所适用的反腐败法律法规、创投公司的反腐败相关政策及要求等，请将有关情况反馈至如下电子邮箱：</w:t>
      </w:r>
      <w:r>
        <w:rPr>
          <w:rFonts w:ascii="Times New Roman" w:eastAsia="仿宋_GB2312" w:hAnsi="Times New Roman"/>
          <w:color w:val="000000"/>
          <w:sz w:val="32"/>
          <w:szCs w:val="32"/>
          <w:shd w:val="clear" w:color="auto" w:fill="FFFFFF"/>
        </w:rPr>
        <w:t>qdctctgs@163.com</w:t>
      </w:r>
      <w:r>
        <w:rPr>
          <w:rFonts w:ascii="仿宋_GB2312" w:eastAsia="仿宋_GB2312" w:hint="eastAsia"/>
          <w:color w:val="000000"/>
          <w:sz w:val="32"/>
          <w:szCs w:val="32"/>
          <w:shd w:val="clear" w:color="auto" w:fill="FFFFFF"/>
        </w:rPr>
        <w:t>。创投公司将对相关举报线索严守秘密并展开调查，并确保被举报人不会对举报方进行威胁或者打击报复。</w:t>
      </w:r>
    </w:p>
    <w:p w:rsidR="00965D8F" w:rsidRDefault="00BD0A9E">
      <w:pPr>
        <w:pStyle w:val="af0"/>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若本政策与当地法律法规等不一致，则以其中更为严格的要求为准。本告知书适用于各合作伙伴与创投公司及其下属直属公司及由其负责参与、管理的日常经营业务。</w:t>
      </w:r>
    </w:p>
    <w:p w:rsidR="00965D8F" w:rsidRDefault="00BD0A9E">
      <w:pPr>
        <w:pStyle w:val="af0"/>
        <w:spacing w:beforeAutospacing="0" w:afterAutospacing="0" w:line="500" w:lineRule="exact"/>
        <w:ind w:firstLineChars="221" w:firstLine="710"/>
        <w:rPr>
          <w:rFonts w:ascii="仿宋_GB2312" w:eastAsia="仿宋_GB2312"/>
          <w:color w:val="000000"/>
          <w:sz w:val="32"/>
          <w:szCs w:val="32"/>
          <w:shd w:val="clear" w:color="auto" w:fill="FFFFFF"/>
        </w:rPr>
      </w:pPr>
      <w:r>
        <w:rPr>
          <w:rFonts w:ascii="仿宋_GB2312" w:eastAsia="仿宋_GB2312" w:hint="eastAsia"/>
          <w:b/>
          <w:bCs/>
          <w:color w:val="000000"/>
          <w:sz w:val="32"/>
          <w:szCs w:val="32"/>
          <w:shd w:val="clear" w:color="auto" w:fill="FFFFFF"/>
        </w:rPr>
        <w:t>承诺声明：</w:t>
      </w:r>
      <w:r>
        <w:rPr>
          <w:rFonts w:ascii="仿宋_GB2312" w:eastAsia="仿宋_GB2312" w:hint="eastAsia"/>
          <w:color w:val="000000"/>
          <w:sz w:val="32"/>
          <w:szCs w:val="32"/>
          <w:shd w:val="clear" w:color="auto" w:fill="FFFFFF"/>
        </w:rPr>
        <w:t>本单位对《城投创投公司合作伙伴反腐败政策告知书》内容已知悉，承诺将严格遵守城投创投公司反腐败相关要求，否则将承担一切不利后果。</w:t>
      </w:r>
    </w:p>
    <w:p w:rsidR="00965D8F" w:rsidRDefault="00BD0A9E">
      <w:pPr>
        <w:pStyle w:val="af0"/>
        <w:spacing w:line="500" w:lineRule="exact"/>
        <w:ind w:firstLineChars="1400" w:firstLine="448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承诺单位（公章）：</w:t>
      </w:r>
    </w:p>
    <w:p w:rsidR="00965D8F" w:rsidRDefault="00BD0A9E">
      <w:pPr>
        <w:pStyle w:val="af0"/>
        <w:spacing w:line="500" w:lineRule="exact"/>
        <w:ind w:firstLineChars="1400" w:firstLine="448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法定代表人（委托代理人）：                                                                 </w:t>
      </w:r>
    </w:p>
    <w:p w:rsidR="00965D8F" w:rsidRDefault="00BD0A9E">
      <w:pPr>
        <w:pStyle w:val="af0"/>
        <w:spacing w:line="500" w:lineRule="exact"/>
        <w:ind w:firstLineChars="1700" w:firstLine="5440"/>
        <w:rPr>
          <w:rFonts w:ascii="仿宋_GB2312" w:eastAsia="仿宋_GB2312"/>
          <w:color w:val="000000"/>
          <w:sz w:val="32"/>
          <w:szCs w:val="32"/>
          <w:shd w:val="clear" w:color="auto" w:fill="FFFFFF"/>
        </w:rPr>
        <w:sectPr w:rsidR="00965D8F">
          <w:pgSz w:w="11906" w:h="16838"/>
          <w:pgMar w:top="2098" w:right="1474" w:bottom="1985" w:left="1588" w:header="851" w:footer="992" w:gutter="0"/>
          <w:cols w:space="425"/>
          <w:docGrid w:type="lines" w:linePitch="312"/>
        </w:sectPr>
      </w:pPr>
      <w:r>
        <w:rPr>
          <w:rFonts w:ascii="仿宋_GB2312" w:eastAsia="仿宋_GB2312" w:hint="eastAsia"/>
          <w:color w:val="000000"/>
          <w:sz w:val="32"/>
          <w:szCs w:val="32"/>
          <w:shd w:val="clear" w:color="auto" w:fill="FFFFFF"/>
        </w:rPr>
        <w:t>年    月    日</w:t>
      </w:r>
    </w:p>
    <w:p w:rsidR="00965D8F" w:rsidRDefault="00BD0A9E">
      <w:pPr>
        <w:rPr>
          <w:rFonts w:ascii="仿宋_GB2312" w:eastAsia="仿宋_GB2312" w:hAnsi="仿宋_GB2312" w:cs="仿宋_GB2312"/>
          <w:b/>
          <w:kern w:val="0"/>
          <w:sz w:val="32"/>
          <w:szCs w:val="32"/>
        </w:rPr>
      </w:pPr>
      <w:r>
        <w:rPr>
          <w:rFonts w:ascii="仿宋_GB2312" w:eastAsia="仿宋_GB2312" w:hAnsi="仿宋_GB2312" w:cs="仿宋_GB2312" w:hint="eastAsia"/>
          <w:bCs/>
          <w:kern w:val="0"/>
          <w:sz w:val="32"/>
          <w:szCs w:val="32"/>
        </w:rPr>
        <w:lastRenderedPageBreak/>
        <w:t>附件</w:t>
      </w:r>
      <w:r>
        <w:rPr>
          <w:rFonts w:ascii="仿宋_GB2312" w:eastAsia="仿宋_GB2312" w:hAnsi="仿宋_GB2312" w:cs="仿宋_GB2312"/>
          <w:bCs/>
          <w:kern w:val="0"/>
          <w:sz w:val="32"/>
          <w:szCs w:val="32"/>
        </w:rPr>
        <w:t>3</w:t>
      </w:r>
    </w:p>
    <w:tbl>
      <w:tblPr>
        <w:tblStyle w:val="af3"/>
        <w:tblpPr w:leftFromText="180" w:rightFromText="180" w:vertAnchor="text" w:horzAnchor="margin" w:tblpY="1411"/>
        <w:tblOverlap w:val="never"/>
        <w:tblW w:w="9232" w:type="dxa"/>
        <w:tblLook w:val="04A0" w:firstRow="1" w:lastRow="0" w:firstColumn="1" w:lastColumn="0" w:noHBand="0" w:noVBand="1"/>
      </w:tblPr>
      <w:tblGrid>
        <w:gridCol w:w="1002"/>
        <w:gridCol w:w="1311"/>
        <w:gridCol w:w="1122"/>
        <w:gridCol w:w="970"/>
        <w:gridCol w:w="1736"/>
        <w:gridCol w:w="1856"/>
        <w:gridCol w:w="1235"/>
      </w:tblGrid>
      <w:tr w:rsidR="00965D8F">
        <w:trPr>
          <w:trHeight w:val="702"/>
        </w:trPr>
        <w:tc>
          <w:tcPr>
            <w:tcW w:w="1002" w:type="dxa"/>
          </w:tcPr>
          <w:p w:rsidR="00965D8F" w:rsidRDefault="00BD0A9E">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序号</w:t>
            </w:r>
          </w:p>
        </w:tc>
        <w:tc>
          <w:tcPr>
            <w:tcW w:w="1311" w:type="dxa"/>
          </w:tcPr>
          <w:p w:rsidR="00965D8F" w:rsidRDefault="00BD0A9E">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名称</w:t>
            </w:r>
          </w:p>
        </w:tc>
        <w:tc>
          <w:tcPr>
            <w:tcW w:w="1122" w:type="dxa"/>
          </w:tcPr>
          <w:p w:rsidR="00965D8F" w:rsidRDefault="00BD0A9E">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规格</w:t>
            </w:r>
          </w:p>
        </w:tc>
        <w:tc>
          <w:tcPr>
            <w:tcW w:w="970" w:type="dxa"/>
          </w:tcPr>
          <w:p w:rsidR="00965D8F" w:rsidRDefault="00BD0A9E">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数量</w:t>
            </w:r>
          </w:p>
        </w:tc>
        <w:tc>
          <w:tcPr>
            <w:tcW w:w="1736" w:type="dxa"/>
          </w:tcPr>
          <w:p w:rsidR="00965D8F" w:rsidRDefault="00BD0A9E">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单项单价（元）</w:t>
            </w:r>
          </w:p>
        </w:tc>
        <w:tc>
          <w:tcPr>
            <w:tcW w:w="1856" w:type="dxa"/>
          </w:tcPr>
          <w:p w:rsidR="00965D8F" w:rsidRDefault="00BD0A9E">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单项总价（元）</w:t>
            </w:r>
          </w:p>
        </w:tc>
        <w:tc>
          <w:tcPr>
            <w:tcW w:w="1235" w:type="dxa"/>
          </w:tcPr>
          <w:p w:rsidR="00965D8F" w:rsidRDefault="00BD0A9E">
            <w:pPr>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材质</w:t>
            </w:r>
          </w:p>
        </w:tc>
      </w:tr>
      <w:tr w:rsidR="00965D8F">
        <w:trPr>
          <w:trHeight w:val="719"/>
        </w:trPr>
        <w:tc>
          <w:tcPr>
            <w:tcW w:w="1002" w:type="dxa"/>
          </w:tcPr>
          <w:p w:rsidR="00965D8F" w:rsidRDefault="00965D8F">
            <w:pPr>
              <w:rPr>
                <w:rFonts w:ascii="仿宋_GB2312" w:eastAsia="仿宋_GB2312" w:hAnsi="仿宋_GB2312" w:cs="仿宋_GB2312"/>
                <w:kern w:val="0"/>
                <w:sz w:val="32"/>
                <w:szCs w:val="32"/>
              </w:rPr>
            </w:pPr>
          </w:p>
        </w:tc>
        <w:tc>
          <w:tcPr>
            <w:tcW w:w="1311" w:type="dxa"/>
          </w:tcPr>
          <w:p w:rsidR="00965D8F" w:rsidRDefault="00965D8F">
            <w:pPr>
              <w:rPr>
                <w:rFonts w:ascii="仿宋_GB2312" w:eastAsia="仿宋_GB2312" w:hAnsi="仿宋_GB2312" w:cs="仿宋_GB2312"/>
                <w:kern w:val="0"/>
                <w:sz w:val="32"/>
                <w:szCs w:val="32"/>
              </w:rPr>
            </w:pPr>
          </w:p>
        </w:tc>
        <w:tc>
          <w:tcPr>
            <w:tcW w:w="1122" w:type="dxa"/>
          </w:tcPr>
          <w:p w:rsidR="00965D8F" w:rsidRDefault="00965D8F">
            <w:pPr>
              <w:rPr>
                <w:rFonts w:ascii="仿宋_GB2312" w:eastAsia="仿宋_GB2312" w:hAnsi="仿宋_GB2312" w:cs="仿宋_GB2312"/>
                <w:kern w:val="0"/>
                <w:sz w:val="32"/>
                <w:szCs w:val="32"/>
              </w:rPr>
            </w:pPr>
          </w:p>
        </w:tc>
        <w:tc>
          <w:tcPr>
            <w:tcW w:w="970" w:type="dxa"/>
          </w:tcPr>
          <w:p w:rsidR="00965D8F" w:rsidRDefault="00965D8F">
            <w:pPr>
              <w:rPr>
                <w:rFonts w:ascii="仿宋_GB2312" w:eastAsia="仿宋_GB2312" w:hAnsi="仿宋_GB2312" w:cs="仿宋_GB2312"/>
                <w:kern w:val="0"/>
                <w:sz w:val="32"/>
                <w:szCs w:val="32"/>
              </w:rPr>
            </w:pPr>
          </w:p>
        </w:tc>
        <w:tc>
          <w:tcPr>
            <w:tcW w:w="1736" w:type="dxa"/>
          </w:tcPr>
          <w:p w:rsidR="00965D8F" w:rsidRDefault="00965D8F">
            <w:pPr>
              <w:rPr>
                <w:rFonts w:ascii="仿宋_GB2312" w:eastAsia="仿宋_GB2312" w:hAnsi="仿宋_GB2312" w:cs="仿宋_GB2312"/>
                <w:kern w:val="0"/>
                <w:sz w:val="32"/>
                <w:szCs w:val="32"/>
              </w:rPr>
            </w:pPr>
          </w:p>
        </w:tc>
        <w:tc>
          <w:tcPr>
            <w:tcW w:w="1856" w:type="dxa"/>
          </w:tcPr>
          <w:p w:rsidR="00965D8F" w:rsidRDefault="00965D8F">
            <w:pPr>
              <w:rPr>
                <w:rFonts w:ascii="仿宋_GB2312" w:eastAsia="仿宋_GB2312" w:hAnsi="仿宋_GB2312" w:cs="仿宋_GB2312"/>
                <w:kern w:val="0"/>
                <w:sz w:val="32"/>
                <w:szCs w:val="32"/>
              </w:rPr>
            </w:pPr>
          </w:p>
        </w:tc>
        <w:tc>
          <w:tcPr>
            <w:tcW w:w="1235" w:type="dxa"/>
          </w:tcPr>
          <w:p w:rsidR="00965D8F" w:rsidRDefault="00965D8F">
            <w:pPr>
              <w:rPr>
                <w:rFonts w:ascii="仿宋_GB2312" w:eastAsia="仿宋_GB2312" w:hAnsi="仿宋_GB2312" w:cs="仿宋_GB2312"/>
                <w:kern w:val="0"/>
                <w:sz w:val="32"/>
                <w:szCs w:val="32"/>
              </w:rPr>
            </w:pPr>
          </w:p>
        </w:tc>
      </w:tr>
      <w:tr w:rsidR="00965D8F">
        <w:trPr>
          <w:trHeight w:val="702"/>
        </w:trPr>
        <w:tc>
          <w:tcPr>
            <w:tcW w:w="1002" w:type="dxa"/>
          </w:tcPr>
          <w:p w:rsidR="00965D8F" w:rsidRDefault="00965D8F">
            <w:pPr>
              <w:rPr>
                <w:rFonts w:ascii="仿宋_GB2312" w:eastAsia="仿宋_GB2312" w:hAnsi="仿宋_GB2312" w:cs="仿宋_GB2312"/>
                <w:kern w:val="0"/>
                <w:sz w:val="32"/>
                <w:szCs w:val="32"/>
              </w:rPr>
            </w:pPr>
          </w:p>
        </w:tc>
        <w:tc>
          <w:tcPr>
            <w:tcW w:w="1311" w:type="dxa"/>
          </w:tcPr>
          <w:p w:rsidR="00965D8F" w:rsidRDefault="00965D8F">
            <w:pPr>
              <w:rPr>
                <w:rFonts w:ascii="仿宋_GB2312" w:eastAsia="仿宋_GB2312" w:hAnsi="仿宋_GB2312" w:cs="仿宋_GB2312"/>
                <w:kern w:val="0"/>
                <w:sz w:val="32"/>
                <w:szCs w:val="32"/>
              </w:rPr>
            </w:pPr>
          </w:p>
        </w:tc>
        <w:tc>
          <w:tcPr>
            <w:tcW w:w="1122" w:type="dxa"/>
          </w:tcPr>
          <w:p w:rsidR="00965D8F" w:rsidRDefault="00965D8F">
            <w:pPr>
              <w:rPr>
                <w:rFonts w:ascii="仿宋_GB2312" w:eastAsia="仿宋_GB2312" w:hAnsi="仿宋_GB2312" w:cs="仿宋_GB2312"/>
                <w:kern w:val="0"/>
                <w:sz w:val="32"/>
                <w:szCs w:val="32"/>
              </w:rPr>
            </w:pPr>
          </w:p>
        </w:tc>
        <w:tc>
          <w:tcPr>
            <w:tcW w:w="970" w:type="dxa"/>
          </w:tcPr>
          <w:p w:rsidR="00965D8F" w:rsidRDefault="00965D8F">
            <w:pPr>
              <w:rPr>
                <w:rFonts w:ascii="仿宋_GB2312" w:eastAsia="仿宋_GB2312" w:hAnsi="仿宋_GB2312" w:cs="仿宋_GB2312"/>
                <w:kern w:val="0"/>
                <w:sz w:val="32"/>
                <w:szCs w:val="32"/>
              </w:rPr>
            </w:pPr>
          </w:p>
        </w:tc>
        <w:tc>
          <w:tcPr>
            <w:tcW w:w="1736" w:type="dxa"/>
          </w:tcPr>
          <w:p w:rsidR="00965D8F" w:rsidRDefault="00965D8F">
            <w:pPr>
              <w:rPr>
                <w:rFonts w:ascii="仿宋_GB2312" w:eastAsia="仿宋_GB2312" w:hAnsi="仿宋_GB2312" w:cs="仿宋_GB2312"/>
                <w:kern w:val="0"/>
                <w:sz w:val="32"/>
                <w:szCs w:val="32"/>
              </w:rPr>
            </w:pPr>
          </w:p>
        </w:tc>
        <w:tc>
          <w:tcPr>
            <w:tcW w:w="1856" w:type="dxa"/>
          </w:tcPr>
          <w:p w:rsidR="00965D8F" w:rsidRDefault="00965D8F">
            <w:pPr>
              <w:rPr>
                <w:rFonts w:ascii="仿宋_GB2312" w:eastAsia="仿宋_GB2312" w:hAnsi="仿宋_GB2312" w:cs="仿宋_GB2312"/>
                <w:kern w:val="0"/>
                <w:sz w:val="32"/>
                <w:szCs w:val="32"/>
              </w:rPr>
            </w:pPr>
          </w:p>
        </w:tc>
        <w:tc>
          <w:tcPr>
            <w:tcW w:w="1235" w:type="dxa"/>
          </w:tcPr>
          <w:p w:rsidR="00965D8F" w:rsidRDefault="00965D8F">
            <w:pPr>
              <w:rPr>
                <w:rFonts w:ascii="仿宋_GB2312" w:eastAsia="仿宋_GB2312" w:hAnsi="仿宋_GB2312" w:cs="仿宋_GB2312"/>
                <w:kern w:val="0"/>
                <w:sz w:val="32"/>
                <w:szCs w:val="32"/>
              </w:rPr>
            </w:pPr>
          </w:p>
        </w:tc>
      </w:tr>
      <w:tr w:rsidR="00965D8F">
        <w:trPr>
          <w:trHeight w:val="702"/>
        </w:trPr>
        <w:tc>
          <w:tcPr>
            <w:tcW w:w="1002" w:type="dxa"/>
          </w:tcPr>
          <w:p w:rsidR="00965D8F" w:rsidRDefault="00965D8F">
            <w:pPr>
              <w:rPr>
                <w:rFonts w:ascii="仿宋_GB2312" w:eastAsia="仿宋_GB2312" w:hAnsi="仿宋_GB2312" w:cs="仿宋_GB2312"/>
                <w:kern w:val="0"/>
                <w:sz w:val="32"/>
                <w:szCs w:val="32"/>
              </w:rPr>
            </w:pPr>
          </w:p>
        </w:tc>
        <w:tc>
          <w:tcPr>
            <w:tcW w:w="5139" w:type="dxa"/>
            <w:gridSpan w:val="4"/>
          </w:tcPr>
          <w:p w:rsidR="00965D8F" w:rsidRDefault="00BD0A9E">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总价</w:t>
            </w:r>
          </w:p>
        </w:tc>
        <w:tc>
          <w:tcPr>
            <w:tcW w:w="1856" w:type="dxa"/>
          </w:tcPr>
          <w:p w:rsidR="00965D8F" w:rsidRDefault="00965D8F">
            <w:pPr>
              <w:rPr>
                <w:rFonts w:ascii="仿宋_GB2312" w:eastAsia="仿宋_GB2312" w:hAnsi="仿宋_GB2312" w:cs="仿宋_GB2312"/>
                <w:kern w:val="0"/>
                <w:sz w:val="32"/>
                <w:szCs w:val="32"/>
              </w:rPr>
            </w:pPr>
          </w:p>
        </w:tc>
        <w:tc>
          <w:tcPr>
            <w:tcW w:w="1235" w:type="dxa"/>
          </w:tcPr>
          <w:p w:rsidR="00965D8F" w:rsidRDefault="00965D8F">
            <w:pPr>
              <w:rPr>
                <w:rFonts w:ascii="仿宋_GB2312" w:eastAsia="仿宋_GB2312" w:hAnsi="仿宋_GB2312" w:cs="仿宋_GB2312"/>
                <w:kern w:val="0"/>
                <w:sz w:val="32"/>
                <w:szCs w:val="32"/>
              </w:rPr>
            </w:pPr>
          </w:p>
        </w:tc>
      </w:tr>
    </w:tbl>
    <w:p w:rsidR="00965D8F" w:rsidRDefault="00BD0A9E">
      <w:pPr>
        <w:jc w:val="center"/>
        <w:rPr>
          <w:rFonts w:ascii="方正小标宋_GBK" w:eastAsia="方正小标宋_GBK"/>
          <w:sz w:val="36"/>
          <w:szCs w:val="36"/>
        </w:rPr>
      </w:pPr>
      <w:r>
        <w:rPr>
          <w:rFonts w:ascii="方正小标宋_GBK" w:eastAsia="方正小标宋_GBK" w:hint="eastAsia"/>
          <w:sz w:val="36"/>
          <w:szCs w:val="36"/>
        </w:rPr>
        <w:t xml:space="preserve"> 青岛城投创业投资有限公司“一主三辅阵地”墙面设计安装报价单</w:t>
      </w:r>
    </w:p>
    <w:p w:rsidR="00965D8F" w:rsidRDefault="00BD0A9E">
      <w:pPr>
        <w:spacing w:line="560" w:lineRule="exact"/>
        <w:rPr>
          <w:rFonts w:ascii="楷体" w:eastAsia="楷体" w:hAnsi="楷体" w:cs="Arial"/>
          <w:kern w:val="0"/>
          <w:sz w:val="28"/>
          <w:szCs w:val="28"/>
        </w:rPr>
      </w:pPr>
      <w:r>
        <w:rPr>
          <w:rFonts w:ascii="楷体" w:eastAsia="楷体" w:hAnsi="楷体" w:cs="Arial" w:hint="eastAsia"/>
          <w:kern w:val="0"/>
          <w:sz w:val="28"/>
          <w:szCs w:val="28"/>
        </w:rPr>
        <w:t>备注： 1</w:t>
      </w:r>
      <w:r>
        <w:rPr>
          <w:rFonts w:ascii="楷体" w:eastAsia="楷体" w:hAnsi="楷体" w:cs="Arial"/>
          <w:kern w:val="0"/>
          <w:sz w:val="28"/>
          <w:szCs w:val="28"/>
        </w:rPr>
        <w:t>.</w:t>
      </w:r>
      <w:r>
        <w:rPr>
          <w:rFonts w:ascii="楷体" w:eastAsia="楷体" w:hAnsi="楷体" w:cs="Arial" w:hint="eastAsia"/>
          <w:kern w:val="0"/>
          <w:sz w:val="28"/>
          <w:szCs w:val="28"/>
        </w:rPr>
        <w:t>方案报价要求：投标报价需结合设计方案，详细列明清单明细，包括但不限于使用材料名称、规格、数量、单价等，投标报价应为含税全包价，包括提供相关服务设计、采购安装、方案变更等所有费用。</w:t>
      </w:r>
    </w:p>
    <w:p w:rsidR="00965D8F" w:rsidRDefault="00BD0A9E">
      <w:pPr>
        <w:spacing w:line="560" w:lineRule="exact"/>
        <w:ind w:firstLineChars="328" w:firstLine="918"/>
        <w:rPr>
          <w:rFonts w:ascii="楷体" w:eastAsia="楷体" w:hAnsi="楷体" w:cs="Arial"/>
          <w:kern w:val="0"/>
          <w:sz w:val="28"/>
          <w:szCs w:val="28"/>
        </w:rPr>
      </w:pPr>
      <w:r>
        <w:rPr>
          <w:rFonts w:ascii="楷体" w:eastAsia="楷体" w:hAnsi="楷体" w:cs="Arial" w:hint="eastAsia"/>
          <w:kern w:val="0"/>
          <w:sz w:val="28"/>
          <w:szCs w:val="28"/>
        </w:rPr>
        <w:t>2</w:t>
      </w:r>
      <w:r>
        <w:rPr>
          <w:rFonts w:ascii="楷体" w:eastAsia="楷体" w:hAnsi="楷体" w:cs="Arial"/>
          <w:kern w:val="0"/>
          <w:sz w:val="28"/>
          <w:szCs w:val="28"/>
        </w:rPr>
        <w:t>.</w:t>
      </w:r>
      <w:r>
        <w:rPr>
          <w:rFonts w:ascii="楷体" w:eastAsia="楷体" w:hAnsi="楷体" w:cs="Arial" w:hint="eastAsia"/>
          <w:kern w:val="0"/>
          <w:sz w:val="28"/>
          <w:szCs w:val="28"/>
        </w:rPr>
        <w:t>方案要求：设计方案需提供鲜明的设计思路，理念，需提供详细的安装完成设计效果图。报价单所列项目不得少于设计资料中的项目数量，否则投标报价无效。</w:t>
      </w:r>
    </w:p>
    <w:p w:rsidR="00965D8F" w:rsidRDefault="00965D8F">
      <w:pPr>
        <w:rPr>
          <w:rFonts w:ascii="仿宋_GB2312" w:eastAsia="仿宋_GB2312" w:hAnsi="仿宋_GB2312" w:cs="仿宋_GB2312"/>
          <w:kern w:val="0"/>
          <w:sz w:val="32"/>
          <w:szCs w:val="32"/>
        </w:rPr>
      </w:pPr>
    </w:p>
    <w:p w:rsidR="00965D8F" w:rsidRDefault="00BD0A9E">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报价单位（签章）：</w:t>
      </w:r>
    </w:p>
    <w:p w:rsidR="00965D8F" w:rsidRDefault="00BD0A9E">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报价时间：</w:t>
      </w:r>
    </w:p>
    <w:p w:rsidR="00965D8F" w:rsidRDefault="00BD0A9E">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联系人：             </w:t>
      </w:r>
    </w:p>
    <w:p w:rsidR="00965D8F" w:rsidRDefault="00BD0A9E">
      <w:pPr>
        <w:rPr>
          <w:rFonts w:ascii="仿宋_GB2312" w:eastAsia="仿宋_GB2312" w:hAnsi="仿宋_GB2312" w:cs="仿宋_GB2312"/>
          <w:kern w:val="0"/>
          <w:sz w:val="32"/>
          <w:szCs w:val="32"/>
        </w:rPr>
        <w:sectPr w:rsidR="00965D8F">
          <w:pgSz w:w="11906" w:h="16838"/>
          <w:pgMar w:top="2098" w:right="1474" w:bottom="1985" w:left="1588" w:header="851" w:footer="992" w:gutter="0"/>
          <w:cols w:space="425"/>
          <w:docGrid w:type="lines" w:linePitch="312"/>
        </w:sectPr>
      </w:pPr>
      <w:r>
        <w:rPr>
          <w:rFonts w:ascii="仿宋_GB2312" w:eastAsia="仿宋_GB2312" w:hAnsi="仿宋_GB2312" w:cs="仿宋_GB2312" w:hint="eastAsia"/>
          <w:kern w:val="0"/>
          <w:sz w:val="32"/>
          <w:szCs w:val="32"/>
        </w:rPr>
        <w:t>联系方式：</w:t>
      </w:r>
    </w:p>
    <w:p w:rsidR="00965D8F" w:rsidRDefault="00BD0A9E">
      <w:pPr>
        <w:rPr>
          <w:rFonts w:ascii="仿宋_GB2312" w:eastAsia="仿宋_GB2312" w:hAnsi="仿宋_GB2312" w:cs="仿宋_GB2312"/>
          <w:sz w:val="32"/>
          <w:szCs w:val="32"/>
        </w:rPr>
      </w:pPr>
      <w:r>
        <w:rPr>
          <w:rFonts w:ascii="仿宋" w:eastAsia="仿宋" w:hAnsi="仿宋" w:hint="eastAsia"/>
          <w:sz w:val="32"/>
          <w:szCs w:val="32"/>
        </w:rPr>
        <w:lastRenderedPageBreak/>
        <w:t>附件</w:t>
      </w:r>
      <w:r>
        <w:rPr>
          <w:rFonts w:ascii="仿宋" w:eastAsia="仿宋" w:hAnsi="仿宋"/>
          <w:sz w:val="32"/>
          <w:szCs w:val="32"/>
        </w:rPr>
        <w:t>4</w:t>
      </w:r>
    </w:p>
    <w:p w:rsidR="00965D8F" w:rsidRDefault="00BD0A9E">
      <w:pPr>
        <w:keepNext/>
        <w:spacing w:line="360" w:lineRule="auto"/>
        <w:jc w:val="center"/>
        <w:outlineLvl w:val="1"/>
        <w:rPr>
          <w:rFonts w:ascii="仿宋" w:eastAsia="仿宋" w:hAnsi="仿宋" w:cs="仿宋"/>
          <w:bCs/>
          <w:sz w:val="36"/>
          <w:szCs w:val="36"/>
        </w:rPr>
      </w:pPr>
      <w:r>
        <w:rPr>
          <w:rFonts w:ascii="仿宋" w:eastAsia="仿宋" w:hAnsi="仿宋" w:cs="仿宋" w:hint="eastAsia"/>
          <w:b/>
          <w:sz w:val="36"/>
          <w:szCs w:val="36"/>
        </w:rPr>
        <w:t>报价文件包装袋密封件正面和封口格式</w:t>
      </w:r>
    </w:p>
    <w:p w:rsidR="00965D8F" w:rsidRDefault="00BD0A9E">
      <w:pPr>
        <w:spacing w:line="360" w:lineRule="auto"/>
        <w:jc w:val="center"/>
        <w:rPr>
          <w:rFonts w:ascii="仿宋" w:eastAsia="仿宋" w:hAnsi="仿宋" w:cs="仿宋"/>
          <w:sz w:val="28"/>
          <w:szCs w:val="28"/>
        </w:rPr>
      </w:pPr>
      <w:r>
        <w:rPr>
          <w:rFonts w:ascii="仿宋" w:eastAsia="仿宋" w:hAnsi="仿宋" w:cs="仿宋" w:hint="eastAsia"/>
          <w:sz w:val="28"/>
          <w:szCs w:val="28"/>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965D8F">
        <w:trPr>
          <w:trHeight w:val="10717"/>
        </w:trPr>
        <w:tc>
          <w:tcPr>
            <w:tcW w:w="8760" w:type="dxa"/>
          </w:tcPr>
          <w:p w:rsidR="00965D8F" w:rsidRDefault="00BD0A9E">
            <w:pPr>
              <w:spacing w:line="360" w:lineRule="auto"/>
              <w:rPr>
                <w:rFonts w:ascii="仿宋" w:eastAsia="仿宋" w:hAnsi="仿宋" w:cs="仿宋"/>
                <w:sz w:val="28"/>
                <w:szCs w:val="28"/>
              </w:rPr>
            </w:pPr>
            <w:r>
              <w:rPr>
                <w:rFonts w:ascii="仿宋" w:eastAsia="仿宋" w:hAnsi="仿宋" w:cs="仿宋" w:hint="eastAsia"/>
                <w:sz w:val="28"/>
                <w:szCs w:val="28"/>
              </w:rPr>
              <w:t xml:space="preserve">收件人：青岛城投创业投资有限公司 </w:t>
            </w:r>
          </w:p>
          <w:p w:rsidR="00965D8F" w:rsidRDefault="00BD0A9E">
            <w:pPr>
              <w:spacing w:line="360" w:lineRule="auto"/>
              <w:rPr>
                <w:rFonts w:ascii="仿宋" w:eastAsia="仿宋" w:hAnsi="仿宋" w:cs="仿宋"/>
                <w:sz w:val="28"/>
                <w:szCs w:val="28"/>
              </w:rPr>
            </w:pPr>
            <w:r>
              <w:rPr>
                <w:rFonts w:ascii="仿宋" w:eastAsia="仿宋" w:hAnsi="仿宋" w:cs="仿宋" w:hint="eastAsia"/>
                <w:sz w:val="28"/>
                <w:szCs w:val="28"/>
              </w:rPr>
              <w:t>项目名称：</w:t>
            </w:r>
            <w:r>
              <w:rPr>
                <w:rFonts w:ascii="仿宋" w:eastAsia="仿宋" w:hAnsi="仿宋" w:cs="仿宋"/>
                <w:sz w:val="28"/>
                <w:szCs w:val="28"/>
                <w:lang w:val="zh-CN"/>
              </w:rPr>
              <w:t xml:space="preserve"> </w:t>
            </w:r>
            <w:r w:rsidR="00047E38" w:rsidRPr="00047E38">
              <w:rPr>
                <w:rFonts w:ascii="仿宋" w:eastAsia="仿宋" w:hAnsi="仿宋" w:cs="仿宋" w:hint="eastAsia"/>
                <w:sz w:val="28"/>
                <w:szCs w:val="28"/>
              </w:rPr>
              <w:t>一主三辅阵地”墙面设计安装</w:t>
            </w:r>
            <w:r>
              <w:rPr>
                <w:rFonts w:ascii="仿宋" w:eastAsia="仿宋" w:hAnsi="仿宋" w:cs="仿宋" w:hint="eastAsia"/>
                <w:sz w:val="28"/>
                <w:szCs w:val="28"/>
              </w:rPr>
              <w:t>招标采购</w:t>
            </w:r>
          </w:p>
          <w:p w:rsidR="00965D8F" w:rsidRDefault="00BD0A9E">
            <w:pPr>
              <w:spacing w:line="360" w:lineRule="auto"/>
              <w:jc w:val="center"/>
              <w:rPr>
                <w:rFonts w:ascii="仿宋" w:eastAsia="仿宋" w:hAnsi="仿宋" w:cs="仿宋"/>
                <w:bCs/>
                <w:sz w:val="28"/>
                <w:szCs w:val="28"/>
                <w:lang w:val="zh-CN"/>
              </w:rPr>
            </w:pPr>
            <w:r>
              <w:rPr>
                <w:rFonts w:ascii="仿宋" w:eastAsia="仿宋" w:hAnsi="仿宋" w:cs="仿宋" w:hint="eastAsia"/>
                <w:bCs/>
                <w:sz w:val="28"/>
                <w:szCs w:val="28"/>
                <w:lang w:val="zh-CN"/>
              </w:rPr>
              <w:t>（</w:t>
            </w:r>
            <w:r>
              <w:rPr>
                <w:rFonts w:ascii="仿宋" w:eastAsia="仿宋" w:hAnsi="仿宋" w:cs="仿宋" w:hint="eastAsia"/>
                <w:bCs/>
                <w:sz w:val="28"/>
                <w:szCs w:val="28"/>
              </w:rPr>
              <w:t>报价文件</w:t>
            </w:r>
            <w:r>
              <w:rPr>
                <w:rFonts w:ascii="仿宋" w:eastAsia="仿宋" w:hAnsi="仿宋" w:cs="仿宋" w:hint="eastAsia"/>
                <w:bCs/>
                <w:sz w:val="28"/>
                <w:szCs w:val="28"/>
                <w:lang w:val="zh-CN"/>
              </w:rPr>
              <w:t>）</w:t>
            </w:r>
          </w:p>
          <w:p w:rsidR="00965D8F" w:rsidRDefault="00965D8F">
            <w:pPr>
              <w:spacing w:line="360" w:lineRule="auto"/>
              <w:jc w:val="center"/>
              <w:rPr>
                <w:rFonts w:ascii="仿宋" w:eastAsia="仿宋" w:hAnsi="仿宋" w:cs="仿宋"/>
                <w:bCs/>
                <w:sz w:val="28"/>
                <w:szCs w:val="28"/>
                <w:lang w:val="zh-CN"/>
              </w:rPr>
            </w:pPr>
          </w:p>
          <w:p w:rsidR="00965D8F" w:rsidRDefault="00965D8F">
            <w:pPr>
              <w:spacing w:line="360" w:lineRule="auto"/>
              <w:jc w:val="center"/>
              <w:rPr>
                <w:rFonts w:ascii="仿宋" w:eastAsia="仿宋" w:hAnsi="仿宋" w:cs="仿宋"/>
                <w:bCs/>
                <w:sz w:val="28"/>
                <w:szCs w:val="28"/>
                <w:lang w:val="zh-CN"/>
              </w:rPr>
            </w:pPr>
          </w:p>
          <w:p w:rsidR="00965D8F" w:rsidRDefault="00965D8F">
            <w:pPr>
              <w:spacing w:line="360" w:lineRule="auto"/>
              <w:jc w:val="center"/>
              <w:rPr>
                <w:rFonts w:ascii="仿宋" w:eastAsia="仿宋" w:hAnsi="仿宋" w:cs="仿宋"/>
                <w:bCs/>
                <w:sz w:val="28"/>
                <w:szCs w:val="28"/>
                <w:lang w:val="zh-CN"/>
              </w:rPr>
            </w:pPr>
          </w:p>
          <w:p w:rsidR="00965D8F" w:rsidRDefault="00965D8F">
            <w:pPr>
              <w:spacing w:line="360" w:lineRule="auto"/>
              <w:jc w:val="center"/>
              <w:rPr>
                <w:rFonts w:ascii="仿宋" w:eastAsia="仿宋" w:hAnsi="仿宋" w:cs="仿宋"/>
                <w:bCs/>
                <w:sz w:val="28"/>
                <w:szCs w:val="28"/>
                <w:lang w:val="zh-CN"/>
              </w:rPr>
            </w:pPr>
          </w:p>
          <w:p w:rsidR="00965D8F" w:rsidRDefault="00965D8F">
            <w:pPr>
              <w:spacing w:line="360" w:lineRule="auto"/>
              <w:rPr>
                <w:rFonts w:ascii="仿宋" w:eastAsia="仿宋" w:hAnsi="仿宋" w:cs="仿宋"/>
                <w:sz w:val="28"/>
                <w:szCs w:val="28"/>
              </w:rPr>
            </w:pPr>
          </w:p>
          <w:p w:rsidR="00965D8F" w:rsidRDefault="00BD0A9E">
            <w:pPr>
              <w:spacing w:line="360" w:lineRule="auto"/>
              <w:rPr>
                <w:rFonts w:ascii="仿宋" w:eastAsia="仿宋" w:hAnsi="仿宋" w:cs="仿宋"/>
                <w:sz w:val="28"/>
                <w:szCs w:val="28"/>
              </w:rPr>
            </w:pPr>
            <w:r>
              <w:rPr>
                <w:rFonts w:ascii="仿宋" w:eastAsia="仿宋" w:hAnsi="仿宋" w:cs="仿宋" w:hint="eastAsia"/>
                <w:sz w:val="28"/>
                <w:szCs w:val="28"/>
              </w:rPr>
              <w:t>报价单位名称：</w:t>
            </w:r>
          </w:p>
          <w:p w:rsidR="00965D8F" w:rsidRDefault="00BD0A9E">
            <w:pPr>
              <w:spacing w:line="360" w:lineRule="auto"/>
              <w:rPr>
                <w:rFonts w:ascii="仿宋" w:eastAsia="仿宋" w:hAnsi="仿宋" w:cs="仿宋"/>
                <w:sz w:val="28"/>
                <w:szCs w:val="28"/>
              </w:rPr>
            </w:pPr>
            <w:r>
              <w:rPr>
                <w:rFonts w:ascii="仿宋" w:eastAsia="仿宋" w:hAnsi="仿宋" w:cs="仿宋" w:hint="eastAsia"/>
                <w:sz w:val="28"/>
                <w:szCs w:val="28"/>
              </w:rPr>
              <w:t>报价单位地址：</w:t>
            </w:r>
          </w:p>
          <w:p w:rsidR="00965D8F" w:rsidRDefault="00047E38">
            <w:pPr>
              <w:spacing w:line="360" w:lineRule="auto"/>
              <w:rPr>
                <w:rFonts w:ascii="仿宋" w:eastAsia="仿宋" w:hAnsi="仿宋" w:cs="仿宋"/>
                <w:sz w:val="28"/>
                <w:szCs w:val="28"/>
              </w:rPr>
            </w:pPr>
            <w:r>
              <w:rPr>
                <w:rFonts w:ascii="仿宋" w:eastAsia="仿宋" w:hAnsi="仿宋" w:cs="仿宋" w:hint="eastAsia"/>
                <w:sz w:val="28"/>
                <w:szCs w:val="28"/>
              </w:rPr>
              <w:t>202</w:t>
            </w:r>
            <w:r>
              <w:rPr>
                <w:rFonts w:ascii="仿宋" w:eastAsia="仿宋" w:hAnsi="仿宋" w:cs="仿宋"/>
                <w:sz w:val="28"/>
                <w:szCs w:val="28"/>
              </w:rPr>
              <w:t>4</w:t>
            </w:r>
            <w:r w:rsidR="00BD0A9E">
              <w:rPr>
                <w:rFonts w:ascii="仿宋" w:eastAsia="仿宋" w:hAnsi="仿宋" w:cs="仿宋" w:hint="eastAsia"/>
                <w:sz w:val="28"/>
                <w:szCs w:val="28"/>
              </w:rPr>
              <w:t>年   月  日</w:t>
            </w:r>
          </w:p>
          <w:p w:rsidR="00965D8F" w:rsidRDefault="00965D8F">
            <w:pPr>
              <w:spacing w:line="360" w:lineRule="auto"/>
              <w:jc w:val="center"/>
              <w:rPr>
                <w:rFonts w:ascii="仿宋" w:eastAsia="仿宋" w:hAnsi="仿宋" w:cs="仿宋"/>
                <w:sz w:val="28"/>
                <w:szCs w:val="28"/>
              </w:rPr>
            </w:pPr>
          </w:p>
          <w:p w:rsidR="00965D8F" w:rsidRDefault="00965D8F">
            <w:pPr>
              <w:spacing w:line="360" w:lineRule="auto"/>
              <w:jc w:val="center"/>
              <w:rPr>
                <w:rFonts w:ascii="仿宋" w:eastAsia="仿宋" w:hAnsi="仿宋" w:cs="仿宋"/>
                <w:sz w:val="28"/>
                <w:szCs w:val="28"/>
              </w:rPr>
            </w:pPr>
          </w:p>
          <w:p w:rsidR="00965D8F" w:rsidRDefault="00965D8F">
            <w:pPr>
              <w:spacing w:line="360" w:lineRule="auto"/>
              <w:jc w:val="center"/>
              <w:rPr>
                <w:rFonts w:ascii="仿宋" w:eastAsia="仿宋" w:hAnsi="仿宋" w:cs="仿宋"/>
                <w:sz w:val="28"/>
                <w:szCs w:val="28"/>
              </w:rPr>
            </w:pPr>
          </w:p>
          <w:p w:rsidR="00965D8F" w:rsidRDefault="00965D8F">
            <w:pPr>
              <w:spacing w:line="360" w:lineRule="auto"/>
              <w:jc w:val="center"/>
              <w:rPr>
                <w:rFonts w:ascii="仿宋" w:eastAsia="仿宋" w:hAnsi="仿宋" w:cs="仿宋"/>
                <w:sz w:val="28"/>
                <w:szCs w:val="28"/>
              </w:rPr>
            </w:pPr>
          </w:p>
          <w:p w:rsidR="00965D8F" w:rsidRDefault="00BD0A9E">
            <w:pPr>
              <w:spacing w:line="360" w:lineRule="auto"/>
              <w:jc w:val="center"/>
              <w:rPr>
                <w:rFonts w:ascii="仿宋" w:eastAsia="仿宋" w:hAnsi="仿宋" w:cs="仿宋"/>
                <w:sz w:val="28"/>
                <w:szCs w:val="28"/>
              </w:rPr>
            </w:pPr>
            <w:r>
              <w:rPr>
                <w:rFonts w:ascii="仿宋" w:eastAsia="仿宋" w:hAnsi="仿宋" w:cs="仿宋" w:hint="eastAsia"/>
                <w:sz w:val="28"/>
                <w:szCs w:val="28"/>
              </w:rPr>
              <w:t>加盖报价单位公章</w:t>
            </w:r>
          </w:p>
        </w:tc>
      </w:tr>
    </w:tbl>
    <w:p w:rsidR="00965D8F" w:rsidRDefault="00BD0A9E">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报价文件包装袋密封件封口格式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965D8F">
        <w:trPr>
          <w:trHeight w:val="3642"/>
        </w:trPr>
        <w:tc>
          <w:tcPr>
            <w:tcW w:w="8640" w:type="dxa"/>
          </w:tcPr>
          <w:p w:rsidR="00965D8F" w:rsidRDefault="00965D8F">
            <w:pPr>
              <w:spacing w:line="360" w:lineRule="auto"/>
              <w:rPr>
                <w:rFonts w:ascii="仿宋" w:eastAsia="仿宋" w:hAnsi="仿宋" w:cs="仿宋"/>
                <w:sz w:val="28"/>
                <w:szCs w:val="28"/>
              </w:rPr>
            </w:pPr>
          </w:p>
          <w:p w:rsidR="00965D8F" w:rsidRDefault="00BD0A9E">
            <w:pPr>
              <w:spacing w:line="360" w:lineRule="auto"/>
              <w:jc w:val="center"/>
              <w:rPr>
                <w:rFonts w:ascii="仿宋" w:eastAsia="仿宋" w:hAnsi="仿宋" w:cs="仿宋"/>
                <w:sz w:val="28"/>
                <w:szCs w:val="28"/>
              </w:rPr>
            </w:pPr>
            <w:r>
              <w:rPr>
                <w:rFonts w:ascii="仿宋" w:eastAsia="仿宋" w:hAnsi="仿宋" w:cs="仿宋" w:hint="eastAsia"/>
                <w:sz w:val="28"/>
                <w:szCs w:val="28"/>
              </w:rPr>
              <w:t>请勿在</w:t>
            </w:r>
            <w:r w:rsidR="00047E38">
              <w:rPr>
                <w:rFonts w:ascii="仿宋" w:eastAsia="仿宋" w:hAnsi="仿宋" w:cs="仿宋" w:hint="eastAsia"/>
                <w:sz w:val="28"/>
                <w:szCs w:val="28"/>
              </w:rPr>
              <w:t xml:space="preserve"> 202</w:t>
            </w:r>
            <w:r w:rsidR="00047E38">
              <w:rPr>
                <w:rFonts w:ascii="仿宋" w:eastAsia="仿宋" w:hAnsi="仿宋" w:cs="仿宋"/>
                <w:sz w:val="28"/>
                <w:szCs w:val="28"/>
              </w:rPr>
              <w:t>4</w:t>
            </w:r>
            <w:r>
              <w:rPr>
                <w:rFonts w:ascii="仿宋" w:eastAsia="仿宋" w:hAnsi="仿宋" w:cs="仿宋" w:hint="eastAsia"/>
                <w:sz w:val="28"/>
                <w:szCs w:val="28"/>
              </w:rPr>
              <w:t>年</w:t>
            </w:r>
            <w:r w:rsidR="00047E38">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 xml:space="preserve">日 </w:t>
            </w:r>
            <w:r>
              <w:rPr>
                <w:rFonts w:ascii="仿宋" w:eastAsia="仿宋" w:hAnsi="仿宋" w:cs="仿宋"/>
                <w:sz w:val="28"/>
                <w:szCs w:val="28"/>
              </w:rPr>
              <w:t xml:space="preserve"> </w:t>
            </w:r>
            <w:r>
              <w:rPr>
                <w:rFonts w:ascii="仿宋" w:eastAsia="仿宋" w:hAnsi="仿宋" w:cs="仿宋" w:hint="eastAsia"/>
                <w:sz w:val="28"/>
                <w:szCs w:val="28"/>
              </w:rPr>
              <w:t>时之前启封</w:t>
            </w:r>
          </w:p>
          <w:p w:rsidR="00965D8F" w:rsidRDefault="00965D8F">
            <w:pPr>
              <w:widowControl/>
              <w:spacing w:line="360" w:lineRule="auto"/>
              <w:jc w:val="left"/>
              <w:rPr>
                <w:rFonts w:ascii="仿宋" w:eastAsia="仿宋" w:hAnsi="仿宋" w:cs="仿宋"/>
                <w:kern w:val="0"/>
                <w:sz w:val="28"/>
                <w:szCs w:val="28"/>
              </w:rPr>
            </w:pPr>
          </w:p>
          <w:p w:rsidR="00965D8F" w:rsidRDefault="00965D8F">
            <w:pPr>
              <w:widowControl/>
              <w:spacing w:line="360" w:lineRule="auto"/>
              <w:jc w:val="left"/>
              <w:rPr>
                <w:rFonts w:ascii="仿宋" w:eastAsia="仿宋" w:hAnsi="仿宋" w:cs="仿宋"/>
                <w:kern w:val="0"/>
                <w:sz w:val="28"/>
                <w:szCs w:val="28"/>
              </w:rPr>
            </w:pPr>
          </w:p>
          <w:p w:rsidR="00965D8F" w:rsidRDefault="00BD0A9E">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加盖报价单位公章 </w:t>
            </w:r>
          </w:p>
          <w:p w:rsidR="00965D8F" w:rsidRDefault="00965D8F">
            <w:pPr>
              <w:spacing w:line="360" w:lineRule="auto"/>
              <w:jc w:val="center"/>
              <w:rPr>
                <w:rFonts w:ascii="仿宋" w:eastAsia="仿宋" w:hAnsi="仿宋" w:cs="仿宋"/>
                <w:sz w:val="28"/>
                <w:szCs w:val="28"/>
              </w:rPr>
            </w:pPr>
          </w:p>
        </w:tc>
      </w:tr>
    </w:tbl>
    <w:p w:rsidR="00965D8F" w:rsidRDefault="00965D8F">
      <w:pPr>
        <w:rPr>
          <w:rFonts w:eastAsia="仿宋_GB2312"/>
        </w:rPr>
      </w:pPr>
    </w:p>
    <w:p w:rsidR="00965D8F" w:rsidRDefault="00965D8F">
      <w:pPr>
        <w:widowControl/>
        <w:jc w:val="left"/>
        <w:rPr>
          <w:rFonts w:ascii="仿宋" w:eastAsia="仿宋" w:hAnsi="仿宋" w:cs="宋体"/>
          <w:color w:val="333333"/>
          <w:kern w:val="0"/>
          <w:sz w:val="32"/>
          <w:szCs w:val="32"/>
        </w:rPr>
      </w:pPr>
    </w:p>
    <w:p w:rsidR="00965D8F" w:rsidRDefault="00965D8F">
      <w:pPr>
        <w:widowControl/>
        <w:jc w:val="left"/>
        <w:rPr>
          <w:rFonts w:ascii="仿宋" w:eastAsia="仿宋" w:hAnsi="仿宋" w:cs="宋体"/>
          <w:color w:val="333333"/>
          <w:kern w:val="0"/>
          <w:sz w:val="32"/>
          <w:szCs w:val="32"/>
        </w:rPr>
      </w:pPr>
    </w:p>
    <w:p w:rsidR="00965D8F" w:rsidRDefault="00965D8F">
      <w:pPr>
        <w:rPr>
          <w:rFonts w:ascii="仿宋_GB2312" w:eastAsia="仿宋_GB2312" w:hAnsi="仿宋_GB2312" w:cs="仿宋_GB2312"/>
          <w:color w:val="333333"/>
          <w:kern w:val="0"/>
          <w:sz w:val="32"/>
          <w:szCs w:val="32"/>
        </w:rPr>
      </w:pPr>
    </w:p>
    <w:p w:rsidR="00965D8F" w:rsidRDefault="00965D8F">
      <w:pPr>
        <w:rPr>
          <w:rFonts w:ascii="仿宋_GB2312" w:eastAsia="仿宋_GB2312" w:hAnsi="仿宋_GB2312" w:cs="仿宋_GB2312"/>
          <w:color w:val="333333"/>
          <w:kern w:val="0"/>
          <w:sz w:val="32"/>
          <w:szCs w:val="32"/>
        </w:rPr>
      </w:pPr>
    </w:p>
    <w:p w:rsidR="00965D8F" w:rsidRDefault="00965D8F">
      <w:pPr>
        <w:rPr>
          <w:rFonts w:ascii="仿宋_GB2312" w:eastAsia="仿宋_GB2312" w:hAnsi="仿宋_GB2312" w:cs="仿宋_GB2312"/>
          <w:color w:val="333333"/>
          <w:kern w:val="0"/>
          <w:sz w:val="32"/>
          <w:szCs w:val="32"/>
        </w:rPr>
      </w:pPr>
    </w:p>
    <w:p w:rsidR="00965D8F" w:rsidRDefault="00965D8F">
      <w:pPr>
        <w:pStyle w:val="a0"/>
        <w:framePr w:wrap="around"/>
        <w:spacing w:before="156" w:after="156"/>
      </w:pPr>
    </w:p>
    <w:p w:rsidR="00965D8F" w:rsidRDefault="00965D8F">
      <w:pPr>
        <w:rPr>
          <w:rFonts w:ascii="仿宋_GB2312" w:eastAsia="仿宋_GB2312" w:hAnsi="仿宋_GB2312" w:cs="仿宋_GB2312"/>
          <w:b/>
          <w:color w:val="333333"/>
          <w:kern w:val="0"/>
          <w:sz w:val="32"/>
          <w:szCs w:val="32"/>
        </w:rPr>
      </w:pPr>
    </w:p>
    <w:p w:rsidR="00965D8F" w:rsidRDefault="00965D8F">
      <w:pPr>
        <w:rPr>
          <w:rFonts w:ascii="仿宋_GB2312" w:eastAsia="仿宋_GB2312" w:hAnsi="仿宋_GB2312" w:cs="仿宋_GB2312"/>
          <w:b/>
          <w:color w:val="333333"/>
          <w:kern w:val="0"/>
          <w:sz w:val="32"/>
          <w:szCs w:val="32"/>
        </w:rPr>
      </w:pPr>
    </w:p>
    <w:p w:rsidR="00965D8F" w:rsidRDefault="00965D8F">
      <w:pPr>
        <w:rPr>
          <w:rFonts w:ascii="仿宋_GB2312" w:eastAsia="仿宋_GB2312" w:hAnsi="仿宋_GB2312" w:cs="仿宋_GB2312"/>
          <w:b/>
          <w:color w:val="333333"/>
          <w:kern w:val="0"/>
          <w:sz w:val="32"/>
          <w:szCs w:val="32"/>
        </w:rPr>
      </w:pPr>
    </w:p>
    <w:sectPr w:rsidR="00965D8F">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85E" w:rsidRDefault="0069485E" w:rsidP="000C0848">
      <w:r>
        <w:separator/>
      </w:r>
    </w:p>
  </w:endnote>
  <w:endnote w:type="continuationSeparator" w:id="0">
    <w:p w:rsidR="0069485E" w:rsidRDefault="0069485E" w:rsidP="000C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OPENSANS">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85E" w:rsidRDefault="0069485E" w:rsidP="000C0848">
      <w:r>
        <w:separator/>
      </w:r>
    </w:p>
  </w:footnote>
  <w:footnote w:type="continuationSeparator" w:id="0">
    <w:p w:rsidR="0069485E" w:rsidRDefault="0069485E" w:rsidP="000C0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MGM1NjM4YzRkMzMxMjgyNWQ0Zjk0MDQ0NTU1MzAifQ=="/>
  </w:docVars>
  <w:rsids>
    <w:rsidRoot w:val="00781F9A"/>
    <w:rsid w:val="00005402"/>
    <w:rsid w:val="00014CB9"/>
    <w:rsid w:val="00014F5E"/>
    <w:rsid w:val="00017871"/>
    <w:rsid w:val="00032FC5"/>
    <w:rsid w:val="0004566A"/>
    <w:rsid w:val="00047E38"/>
    <w:rsid w:val="00081106"/>
    <w:rsid w:val="00081AEC"/>
    <w:rsid w:val="00087948"/>
    <w:rsid w:val="00092081"/>
    <w:rsid w:val="00092530"/>
    <w:rsid w:val="00094EF0"/>
    <w:rsid w:val="000A463D"/>
    <w:rsid w:val="000A5ACD"/>
    <w:rsid w:val="000C0848"/>
    <w:rsid w:val="000C3431"/>
    <w:rsid w:val="000C49A6"/>
    <w:rsid w:val="000C6335"/>
    <w:rsid w:val="000D7DB9"/>
    <w:rsid w:val="000E4137"/>
    <w:rsid w:val="000E56AD"/>
    <w:rsid w:val="000E6DEE"/>
    <w:rsid w:val="000F42FD"/>
    <w:rsid w:val="001052C9"/>
    <w:rsid w:val="0011254D"/>
    <w:rsid w:val="00115DFE"/>
    <w:rsid w:val="001214BE"/>
    <w:rsid w:val="00125697"/>
    <w:rsid w:val="001351B5"/>
    <w:rsid w:val="00142430"/>
    <w:rsid w:val="00150038"/>
    <w:rsid w:val="001513F2"/>
    <w:rsid w:val="00154F98"/>
    <w:rsid w:val="00156F08"/>
    <w:rsid w:val="001571BE"/>
    <w:rsid w:val="0015720C"/>
    <w:rsid w:val="0016225E"/>
    <w:rsid w:val="001704CF"/>
    <w:rsid w:val="00177832"/>
    <w:rsid w:val="0019543B"/>
    <w:rsid w:val="001A1121"/>
    <w:rsid w:val="001B41F0"/>
    <w:rsid w:val="001B480F"/>
    <w:rsid w:val="001B5316"/>
    <w:rsid w:val="001B60B7"/>
    <w:rsid w:val="001D4862"/>
    <w:rsid w:val="001E0BDE"/>
    <w:rsid w:val="001E2856"/>
    <w:rsid w:val="001E67AC"/>
    <w:rsid w:val="001F3C4C"/>
    <w:rsid w:val="00207194"/>
    <w:rsid w:val="0022635B"/>
    <w:rsid w:val="00227D9E"/>
    <w:rsid w:val="002356A0"/>
    <w:rsid w:val="0025453F"/>
    <w:rsid w:val="00266BF5"/>
    <w:rsid w:val="00270DA2"/>
    <w:rsid w:val="002774ED"/>
    <w:rsid w:val="0027750C"/>
    <w:rsid w:val="002914D3"/>
    <w:rsid w:val="00292B6E"/>
    <w:rsid w:val="002A0746"/>
    <w:rsid w:val="002A205E"/>
    <w:rsid w:val="002C30C6"/>
    <w:rsid w:val="002C3DB0"/>
    <w:rsid w:val="002C4355"/>
    <w:rsid w:val="002C7A20"/>
    <w:rsid w:val="002D2472"/>
    <w:rsid w:val="002D4874"/>
    <w:rsid w:val="002D52BC"/>
    <w:rsid w:val="002E0B06"/>
    <w:rsid w:val="002E5B33"/>
    <w:rsid w:val="00301995"/>
    <w:rsid w:val="003031AA"/>
    <w:rsid w:val="00305ACA"/>
    <w:rsid w:val="003064CB"/>
    <w:rsid w:val="00310E27"/>
    <w:rsid w:val="00321B80"/>
    <w:rsid w:val="003760B7"/>
    <w:rsid w:val="0039386D"/>
    <w:rsid w:val="003B2ACE"/>
    <w:rsid w:val="003C311D"/>
    <w:rsid w:val="003C7B14"/>
    <w:rsid w:val="003D1489"/>
    <w:rsid w:val="003D3E3B"/>
    <w:rsid w:val="003E7E65"/>
    <w:rsid w:val="003F5540"/>
    <w:rsid w:val="00414112"/>
    <w:rsid w:val="00426315"/>
    <w:rsid w:val="0043310F"/>
    <w:rsid w:val="00461E84"/>
    <w:rsid w:val="004670DD"/>
    <w:rsid w:val="00467FF1"/>
    <w:rsid w:val="00470F33"/>
    <w:rsid w:val="00472A4B"/>
    <w:rsid w:val="00472B19"/>
    <w:rsid w:val="004804E5"/>
    <w:rsid w:val="004A41E6"/>
    <w:rsid w:val="004C2B4E"/>
    <w:rsid w:val="004C389C"/>
    <w:rsid w:val="004D06A5"/>
    <w:rsid w:val="004D5AFA"/>
    <w:rsid w:val="004E3638"/>
    <w:rsid w:val="004E4220"/>
    <w:rsid w:val="004F0E88"/>
    <w:rsid w:val="004F5D80"/>
    <w:rsid w:val="00501E09"/>
    <w:rsid w:val="005043F1"/>
    <w:rsid w:val="005078AD"/>
    <w:rsid w:val="0051109A"/>
    <w:rsid w:val="0051756E"/>
    <w:rsid w:val="005227DB"/>
    <w:rsid w:val="0053617E"/>
    <w:rsid w:val="00540F76"/>
    <w:rsid w:val="00543028"/>
    <w:rsid w:val="005432C7"/>
    <w:rsid w:val="00551C01"/>
    <w:rsid w:val="00552229"/>
    <w:rsid w:val="00556318"/>
    <w:rsid w:val="005628EA"/>
    <w:rsid w:val="005643F7"/>
    <w:rsid w:val="005718ED"/>
    <w:rsid w:val="0057639D"/>
    <w:rsid w:val="0058290E"/>
    <w:rsid w:val="00587734"/>
    <w:rsid w:val="005904C5"/>
    <w:rsid w:val="005A61DE"/>
    <w:rsid w:val="005B16B3"/>
    <w:rsid w:val="005B55FB"/>
    <w:rsid w:val="005C0B33"/>
    <w:rsid w:val="005C1D21"/>
    <w:rsid w:val="005C7637"/>
    <w:rsid w:val="005D2976"/>
    <w:rsid w:val="005D39C7"/>
    <w:rsid w:val="005F15EF"/>
    <w:rsid w:val="005F49BA"/>
    <w:rsid w:val="00606120"/>
    <w:rsid w:val="00610BEF"/>
    <w:rsid w:val="006137D5"/>
    <w:rsid w:val="00623110"/>
    <w:rsid w:val="00633BA1"/>
    <w:rsid w:val="006447F5"/>
    <w:rsid w:val="0064620C"/>
    <w:rsid w:val="006535C2"/>
    <w:rsid w:val="006545BE"/>
    <w:rsid w:val="006557CA"/>
    <w:rsid w:val="00665DBB"/>
    <w:rsid w:val="006712D5"/>
    <w:rsid w:val="00673F64"/>
    <w:rsid w:val="00677CA8"/>
    <w:rsid w:val="00682E56"/>
    <w:rsid w:val="0069485E"/>
    <w:rsid w:val="006D5592"/>
    <w:rsid w:val="006E6C6B"/>
    <w:rsid w:val="006E71AA"/>
    <w:rsid w:val="007071F8"/>
    <w:rsid w:val="007130C7"/>
    <w:rsid w:val="007178F3"/>
    <w:rsid w:val="00726789"/>
    <w:rsid w:val="00734D54"/>
    <w:rsid w:val="00736343"/>
    <w:rsid w:val="007442EF"/>
    <w:rsid w:val="007647A8"/>
    <w:rsid w:val="00766B2B"/>
    <w:rsid w:val="00781CDE"/>
    <w:rsid w:val="00781F9A"/>
    <w:rsid w:val="007B7036"/>
    <w:rsid w:val="007D0362"/>
    <w:rsid w:val="007D6B12"/>
    <w:rsid w:val="007F2F21"/>
    <w:rsid w:val="007F4609"/>
    <w:rsid w:val="007F71D0"/>
    <w:rsid w:val="00823F95"/>
    <w:rsid w:val="00824A85"/>
    <w:rsid w:val="00825113"/>
    <w:rsid w:val="00844F45"/>
    <w:rsid w:val="008700FA"/>
    <w:rsid w:val="008763E4"/>
    <w:rsid w:val="00893FEE"/>
    <w:rsid w:val="00897568"/>
    <w:rsid w:val="008A02D3"/>
    <w:rsid w:val="008A297A"/>
    <w:rsid w:val="008B0F37"/>
    <w:rsid w:val="008B1F91"/>
    <w:rsid w:val="008B6F14"/>
    <w:rsid w:val="008B757F"/>
    <w:rsid w:val="008C1DB7"/>
    <w:rsid w:val="008C76FE"/>
    <w:rsid w:val="008E4BAE"/>
    <w:rsid w:val="008F49FE"/>
    <w:rsid w:val="00904E17"/>
    <w:rsid w:val="00906CF4"/>
    <w:rsid w:val="00911CF0"/>
    <w:rsid w:val="009243E5"/>
    <w:rsid w:val="00925978"/>
    <w:rsid w:val="00926A46"/>
    <w:rsid w:val="009319A4"/>
    <w:rsid w:val="00946059"/>
    <w:rsid w:val="00946073"/>
    <w:rsid w:val="00947F70"/>
    <w:rsid w:val="00954448"/>
    <w:rsid w:val="009545A2"/>
    <w:rsid w:val="00965D8F"/>
    <w:rsid w:val="00980EE8"/>
    <w:rsid w:val="00992565"/>
    <w:rsid w:val="00994CA5"/>
    <w:rsid w:val="00994CDF"/>
    <w:rsid w:val="009973C2"/>
    <w:rsid w:val="009A57A5"/>
    <w:rsid w:val="009D7FD3"/>
    <w:rsid w:val="009F0375"/>
    <w:rsid w:val="009F1145"/>
    <w:rsid w:val="00A16658"/>
    <w:rsid w:val="00A255EE"/>
    <w:rsid w:val="00A3482D"/>
    <w:rsid w:val="00A62133"/>
    <w:rsid w:val="00A636C0"/>
    <w:rsid w:val="00A64B43"/>
    <w:rsid w:val="00A67808"/>
    <w:rsid w:val="00A811B0"/>
    <w:rsid w:val="00A81B48"/>
    <w:rsid w:val="00A876FD"/>
    <w:rsid w:val="00AA4D46"/>
    <w:rsid w:val="00AA7204"/>
    <w:rsid w:val="00AB0608"/>
    <w:rsid w:val="00AB12F7"/>
    <w:rsid w:val="00AB1928"/>
    <w:rsid w:val="00AB472D"/>
    <w:rsid w:val="00AC31BA"/>
    <w:rsid w:val="00AF2135"/>
    <w:rsid w:val="00B051A9"/>
    <w:rsid w:val="00B07AFD"/>
    <w:rsid w:val="00B161B8"/>
    <w:rsid w:val="00B17C56"/>
    <w:rsid w:val="00B21C9F"/>
    <w:rsid w:val="00B3417C"/>
    <w:rsid w:val="00B403DA"/>
    <w:rsid w:val="00B4132B"/>
    <w:rsid w:val="00B46527"/>
    <w:rsid w:val="00B50125"/>
    <w:rsid w:val="00B5313D"/>
    <w:rsid w:val="00B61848"/>
    <w:rsid w:val="00B720A4"/>
    <w:rsid w:val="00B86A35"/>
    <w:rsid w:val="00BC0E94"/>
    <w:rsid w:val="00BC0F19"/>
    <w:rsid w:val="00BD0A9E"/>
    <w:rsid w:val="00BD3156"/>
    <w:rsid w:val="00BD5256"/>
    <w:rsid w:val="00BD60EE"/>
    <w:rsid w:val="00BE3E8A"/>
    <w:rsid w:val="00BE55B4"/>
    <w:rsid w:val="00BF2162"/>
    <w:rsid w:val="00BF3ED2"/>
    <w:rsid w:val="00BF6151"/>
    <w:rsid w:val="00C06ED7"/>
    <w:rsid w:val="00C07222"/>
    <w:rsid w:val="00C21C6D"/>
    <w:rsid w:val="00C26344"/>
    <w:rsid w:val="00C263A8"/>
    <w:rsid w:val="00C26789"/>
    <w:rsid w:val="00C345C9"/>
    <w:rsid w:val="00C60AAE"/>
    <w:rsid w:val="00C64B04"/>
    <w:rsid w:val="00C757B4"/>
    <w:rsid w:val="00CF19DA"/>
    <w:rsid w:val="00CF2BDC"/>
    <w:rsid w:val="00D00FDE"/>
    <w:rsid w:val="00D046F7"/>
    <w:rsid w:val="00D04705"/>
    <w:rsid w:val="00D10BAC"/>
    <w:rsid w:val="00D16972"/>
    <w:rsid w:val="00D22B04"/>
    <w:rsid w:val="00D26843"/>
    <w:rsid w:val="00D41419"/>
    <w:rsid w:val="00D4147D"/>
    <w:rsid w:val="00D511E8"/>
    <w:rsid w:val="00D551CC"/>
    <w:rsid w:val="00D76178"/>
    <w:rsid w:val="00D76893"/>
    <w:rsid w:val="00D813A7"/>
    <w:rsid w:val="00D81F6E"/>
    <w:rsid w:val="00D82A53"/>
    <w:rsid w:val="00D93F55"/>
    <w:rsid w:val="00DA0761"/>
    <w:rsid w:val="00DA4476"/>
    <w:rsid w:val="00DB1FF0"/>
    <w:rsid w:val="00DB411D"/>
    <w:rsid w:val="00DB4A8D"/>
    <w:rsid w:val="00DC5841"/>
    <w:rsid w:val="00DC6C7F"/>
    <w:rsid w:val="00DE1754"/>
    <w:rsid w:val="00DE716A"/>
    <w:rsid w:val="00E1473E"/>
    <w:rsid w:val="00E2116E"/>
    <w:rsid w:val="00E22461"/>
    <w:rsid w:val="00E2534A"/>
    <w:rsid w:val="00E27414"/>
    <w:rsid w:val="00E44119"/>
    <w:rsid w:val="00E57D9B"/>
    <w:rsid w:val="00E60D6D"/>
    <w:rsid w:val="00E61B5E"/>
    <w:rsid w:val="00E664C5"/>
    <w:rsid w:val="00E77282"/>
    <w:rsid w:val="00E805B2"/>
    <w:rsid w:val="00E8399B"/>
    <w:rsid w:val="00E83F1E"/>
    <w:rsid w:val="00E91A47"/>
    <w:rsid w:val="00EA0BD1"/>
    <w:rsid w:val="00EA1DDB"/>
    <w:rsid w:val="00EA3130"/>
    <w:rsid w:val="00EA4AAA"/>
    <w:rsid w:val="00EA547E"/>
    <w:rsid w:val="00EA5B41"/>
    <w:rsid w:val="00EB2C46"/>
    <w:rsid w:val="00EE0038"/>
    <w:rsid w:val="00EE43D7"/>
    <w:rsid w:val="00EE5761"/>
    <w:rsid w:val="00EF151E"/>
    <w:rsid w:val="00EF5CC1"/>
    <w:rsid w:val="00F05D8D"/>
    <w:rsid w:val="00F35BE2"/>
    <w:rsid w:val="00F44EC9"/>
    <w:rsid w:val="00F47DC0"/>
    <w:rsid w:val="00F6064F"/>
    <w:rsid w:val="00F6791E"/>
    <w:rsid w:val="00F71AD7"/>
    <w:rsid w:val="00F84368"/>
    <w:rsid w:val="00F86E10"/>
    <w:rsid w:val="00FA3699"/>
    <w:rsid w:val="00FA3F47"/>
    <w:rsid w:val="00FA402C"/>
    <w:rsid w:val="00FA7203"/>
    <w:rsid w:val="00FB28A8"/>
    <w:rsid w:val="00FC0248"/>
    <w:rsid w:val="00FD2588"/>
    <w:rsid w:val="00FD329E"/>
    <w:rsid w:val="00FD43DD"/>
    <w:rsid w:val="00FF2FCB"/>
    <w:rsid w:val="02752EA0"/>
    <w:rsid w:val="04204192"/>
    <w:rsid w:val="0B2732A5"/>
    <w:rsid w:val="0EA658F5"/>
    <w:rsid w:val="12182B43"/>
    <w:rsid w:val="12DE3741"/>
    <w:rsid w:val="175D79A6"/>
    <w:rsid w:val="17AF1790"/>
    <w:rsid w:val="180E059A"/>
    <w:rsid w:val="1DDA061F"/>
    <w:rsid w:val="1EB25197"/>
    <w:rsid w:val="1F3C5040"/>
    <w:rsid w:val="21327933"/>
    <w:rsid w:val="24156F0D"/>
    <w:rsid w:val="279615D7"/>
    <w:rsid w:val="2BCA5068"/>
    <w:rsid w:val="2D3A16A4"/>
    <w:rsid w:val="2DC7525A"/>
    <w:rsid w:val="2EB849CF"/>
    <w:rsid w:val="32671701"/>
    <w:rsid w:val="361D219D"/>
    <w:rsid w:val="37567639"/>
    <w:rsid w:val="385C5FED"/>
    <w:rsid w:val="39A90054"/>
    <w:rsid w:val="3A8C04A9"/>
    <w:rsid w:val="44E74240"/>
    <w:rsid w:val="4B8A411A"/>
    <w:rsid w:val="51A84F75"/>
    <w:rsid w:val="577C3370"/>
    <w:rsid w:val="585C540B"/>
    <w:rsid w:val="5C903FD2"/>
    <w:rsid w:val="6586474C"/>
    <w:rsid w:val="694145F4"/>
    <w:rsid w:val="6BBA27FF"/>
    <w:rsid w:val="6F250881"/>
    <w:rsid w:val="6F3F5769"/>
    <w:rsid w:val="76037DED"/>
    <w:rsid w:val="7E9C5F63"/>
    <w:rsid w:val="7FD8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5152C"/>
  <w15:docId w15:val="{805E72F5-AD67-4458-ADA4-3389D020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宋体" w:hAnsi="等线" w:cs="等线"/>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framePr w:hSpace="180" w:wrap="around" w:vAnchor="page" w:hAnchor="margin" w:y="3702"/>
      <w:spacing w:beforeLines="50" w:afterLines="50"/>
    </w:pPr>
    <w:rPr>
      <w:rFonts w:ascii="宋体" w:hAnsi="宋体"/>
      <w:spacing w:val="-6"/>
      <w:szCs w:val="24"/>
    </w:rPr>
  </w:style>
  <w:style w:type="paragraph" w:styleId="a4">
    <w:name w:val="annotation text"/>
    <w:basedOn w:val="a"/>
    <w:link w:val="a5"/>
    <w:uiPriority w:val="99"/>
    <w:semiHidden/>
    <w:unhideWhenUsed/>
    <w:qFormat/>
    <w:pPr>
      <w:jc w:val="left"/>
    </w:pPr>
  </w:style>
  <w:style w:type="paragraph" w:styleId="a6">
    <w:name w:val="Body Text Indent"/>
    <w:basedOn w:val="a"/>
    <w:link w:val="a7"/>
    <w:uiPriority w:val="99"/>
    <w:semiHidden/>
    <w:unhideWhenUsed/>
    <w:qFormat/>
    <w:pPr>
      <w:spacing w:after="120"/>
      <w:ind w:leftChars="200" w:left="420"/>
    </w:p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4"/>
    <w:next w:val="a4"/>
    <w:link w:val="af2"/>
    <w:uiPriority w:val="99"/>
    <w:semiHidden/>
    <w:unhideWhenUsed/>
    <w:qFormat/>
    <w:rPr>
      <w:b/>
      <w:bCs/>
    </w:rPr>
  </w:style>
  <w:style w:type="paragraph" w:styleId="2">
    <w:name w:val="Body Text First Indent 2"/>
    <w:basedOn w:val="a6"/>
    <w:link w:val="20"/>
    <w:uiPriority w:val="99"/>
    <w:semiHidden/>
    <w:unhideWhenUsed/>
    <w:qFormat/>
    <w:pPr>
      <w:ind w:firstLineChars="200" w:firstLine="420"/>
    </w:p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qFormat/>
  </w:style>
  <w:style w:type="character" w:customStyle="1" w:styleId="10">
    <w:name w:val="标题 1 字符"/>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character" w:customStyle="1" w:styleId="a9">
    <w:name w:val="日期 字符"/>
    <w:basedOn w:val="a1"/>
    <w:link w:val="a8"/>
    <w:uiPriority w:val="99"/>
    <w:semiHidden/>
    <w:qFormat/>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ab">
    <w:name w:val="批注框文本 字符"/>
    <w:basedOn w:val="a1"/>
    <w:link w:val="aa"/>
    <w:uiPriority w:val="99"/>
    <w:semiHidden/>
    <w:qFormat/>
    <w:rPr>
      <w:kern w:val="2"/>
      <w:sz w:val="18"/>
      <w:szCs w:val="18"/>
    </w:rPr>
  </w:style>
  <w:style w:type="character" w:customStyle="1" w:styleId="a5">
    <w:name w:val="批注文字 字符"/>
    <w:basedOn w:val="a1"/>
    <w:link w:val="a4"/>
    <w:uiPriority w:val="99"/>
    <w:semiHidden/>
    <w:qFormat/>
    <w:rPr>
      <w:kern w:val="2"/>
      <w:sz w:val="21"/>
      <w:szCs w:val="22"/>
    </w:rPr>
  </w:style>
  <w:style w:type="character" w:customStyle="1" w:styleId="af2">
    <w:name w:val="批注主题 字符"/>
    <w:basedOn w:val="a5"/>
    <w:link w:val="af1"/>
    <w:uiPriority w:val="99"/>
    <w:semiHidden/>
    <w:qFormat/>
    <w:rPr>
      <w:b/>
      <w:bCs/>
      <w:kern w:val="2"/>
      <w:sz w:val="21"/>
      <w:szCs w:val="22"/>
    </w:rPr>
  </w:style>
  <w:style w:type="paragraph" w:customStyle="1" w:styleId="-11">
    <w:name w:val="彩色列表 - 强调文字颜色 11"/>
    <w:qFormat/>
    <w:pPr>
      <w:widowControl w:val="0"/>
      <w:ind w:firstLine="420"/>
      <w:jc w:val="both"/>
    </w:pPr>
    <w:rPr>
      <w:rFonts w:ascii="Arial Unicode MS" w:eastAsia="Calibri" w:hAnsi="Arial Unicode MS" w:cs="Arial Unicode MS" w:hint="eastAsia"/>
      <w:color w:val="000000"/>
      <w:kern w:val="2"/>
      <w:sz w:val="21"/>
      <w:szCs w:val="21"/>
      <w:u w:color="000000"/>
    </w:rPr>
  </w:style>
  <w:style w:type="paragraph" w:customStyle="1" w:styleId="af5">
    <w:name w:val="正式文本"/>
    <w:basedOn w:val="a"/>
    <w:qFormat/>
    <w:pPr>
      <w:spacing w:line="500" w:lineRule="exact"/>
      <w:ind w:firstLine="480"/>
    </w:pPr>
  </w:style>
  <w:style w:type="character" w:customStyle="1" w:styleId="af6">
    <w:name w:val="样式 仿宋"/>
    <w:qFormat/>
    <w:rPr>
      <w:rFonts w:ascii="仿宋" w:eastAsia="仿宋" w:hAnsi="仿宋"/>
      <w:kern w:val="1"/>
    </w:rPr>
  </w:style>
  <w:style w:type="paragraph" w:styleId="af7">
    <w:name w:val="List Paragraph"/>
    <w:basedOn w:val="a"/>
    <w:uiPriority w:val="99"/>
    <w:qFormat/>
    <w:pPr>
      <w:ind w:firstLineChars="200" w:firstLine="420"/>
    </w:pPr>
  </w:style>
  <w:style w:type="character" w:customStyle="1" w:styleId="a7">
    <w:name w:val="正文文本缩进 字符"/>
    <w:basedOn w:val="a1"/>
    <w:link w:val="a6"/>
    <w:uiPriority w:val="99"/>
    <w:semiHidden/>
    <w:qFormat/>
    <w:rPr>
      <w:rFonts w:asciiTheme="minorHAnsi" w:eastAsiaTheme="minorEastAsia" w:hAnsiTheme="minorHAnsi" w:cstheme="minorBidi"/>
      <w:kern w:val="2"/>
      <w:sz w:val="21"/>
      <w:szCs w:val="22"/>
    </w:rPr>
  </w:style>
  <w:style w:type="character" w:customStyle="1" w:styleId="20">
    <w:name w:val="正文首行缩进 2 字符"/>
    <w:basedOn w:val="a7"/>
    <w:link w:val="2"/>
    <w:uiPriority w:val="99"/>
    <w:semiHidden/>
    <w:qFormat/>
    <w:rPr>
      <w:rFonts w:asciiTheme="minorHAnsi" w:eastAsiaTheme="minorEastAsia" w:hAnsiTheme="minorHAnsi" w:cstheme="minorBidi"/>
      <w:kern w:val="2"/>
      <w:sz w:val="21"/>
      <w:szCs w:val="22"/>
    </w:rPr>
  </w:style>
  <w:style w:type="character" w:customStyle="1" w:styleId="60">
    <w:name w:val="标题 6 字符"/>
    <w:basedOn w:val="a1"/>
    <w:link w:val="6"/>
    <w:uiPriority w:val="9"/>
    <w:semiHidden/>
    <w:qFormat/>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710</Words>
  <Characters>4049</Characters>
  <Application>Microsoft Office Word</Application>
  <DocSecurity>0</DocSecurity>
  <Lines>33</Lines>
  <Paragraphs>9</Paragraphs>
  <ScaleCrop>false</ScaleCrop>
  <Company>Lenovo</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魏新婷</cp:lastModifiedBy>
  <cp:revision>296</cp:revision>
  <cp:lastPrinted>2024-04-02T07:55:00Z</cp:lastPrinted>
  <dcterms:created xsi:type="dcterms:W3CDTF">2021-11-05T06:16:00Z</dcterms:created>
  <dcterms:modified xsi:type="dcterms:W3CDTF">2024-04-02T07:57:00Z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E2D6C1372856493B99D24E4745842712_13</vt:lpwstr>
  </property>
</Properties>
</file>