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3F" w:rsidRDefault="00DC2EE8">
      <w:pPr>
        <w:spacing w:line="560" w:lineRule="exact"/>
        <w:jc w:val="center"/>
        <w:rPr>
          <w:rFonts w:ascii="方正小标宋_GBK" w:eastAsia="方正小标宋_GBK" w:hAnsi="方正小标宋_GBK" w:cs="方正小标宋_GBK"/>
          <w:spacing w:val="-17"/>
          <w:sz w:val="44"/>
          <w:szCs w:val="44"/>
        </w:rPr>
      </w:pPr>
      <w:bookmarkStart w:id="0" w:name="_Toc4753032"/>
      <w:r>
        <w:rPr>
          <w:rFonts w:ascii="方正小标宋_GBK" w:eastAsia="方正小标宋_GBK" w:hAnsi="方正小标宋_GBK" w:cs="方正小标宋_GBK" w:hint="eastAsia"/>
          <w:spacing w:val="-17"/>
          <w:sz w:val="44"/>
          <w:szCs w:val="44"/>
        </w:rPr>
        <w:t>新能源集团人力资源外包服务</w:t>
      </w:r>
      <w:bookmarkStart w:id="1" w:name="_GoBack"/>
      <w:bookmarkEnd w:id="1"/>
    </w:p>
    <w:p w:rsidR="00C4173F" w:rsidRDefault="00DC2EE8">
      <w:pPr>
        <w:spacing w:line="560" w:lineRule="exact"/>
        <w:jc w:val="center"/>
        <w:rPr>
          <w:rFonts w:ascii="黑体" w:eastAsia="黑体" w:hAnsi="黑体" w:cs="黑体"/>
          <w:spacing w:val="-17"/>
          <w:sz w:val="44"/>
          <w:szCs w:val="44"/>
        </w:rPr>
      </w:pPr>
      <w:r>
        <w:rPr>
          <w:rFonts w:ascii="方正小标宋_GBK" w:eastAsia="方正小标宋_GBK" w:hAnsi="方正小标宋_GBK" w:cs="方正小标宋_GBK" w:hint="eastAsia"/>
          <w:sz w:val="44"/>
          <w:szCs w:val="44"/>
        </w:rPr>
        <w:t>询价采购公告</w:t>
      </w:r>
    </w:p>
    <w:p w:rsidR="00C4173F" w:rsidRDefault="00C4173F">
      <w:pPr>
        <w:spacing w:line="560" w:lineRule="exact"/>
        <w:jc w:val="left"/>
        <w:rPr>
          <w:rFonts w:ascii="仿宋" w:eastAsia="仿宋" w:hAnsi="仿宋" w:cs="仿宋"/>
          <w:kern w:val="0"/>
          <w:sz w:val="32"/>
          <w:szCs w:val="32"/>
        </w:rPr>
      </w:pPr>
    </w:p>
    <w:p w:rsidR="00C4173F" w:rsidRDefault="00DC2EE8">
      <w:pPr>
        <w:spacing w:line="560" w:lineRule="exact"/>
        <w:ind w:firstLineChars="200" w:firstLine="640"/>
        <w:outlineLvl w:val="0"/>
        <w:rPr>
          <w:rFonts w:ascii="仿宋" w:eastAsia="仿宋" w:hAnsi="仿宋" w:cs="仿宋"/>
          <w:b/>
          <w:sz w:val="28"/>
          <w:szCs w:val="28"/>
        </w:rPr>
      </w:pPr>
      <w:r>
        <w:rPr>
          <w:rFonts w:ascii="黑体" w:eastAsia="黑体" w:hAnsi="黑体" w:cs="黑体" w:hint="eastAsia"/>
          <w:bCs/>
          <w:sz w:val="32"/>
          <w:szCs w:val="32"/>
        </w:rPr>
        <w:t>一、项目基本情况</w:t>
      </w:r>
      <w:bookmarkEnd w:id="0"/>
    </w:p>
    <w:p w:rsidR="00C4173F" w:rsidRDefault="00DC2EE8">
      <w:pPr>
        <w:spacing w:line="560" w:lineRule="exact"/>
        <w:ind w:firstLineChars="200" w:firstLine="640"/>
        <w:jc w:val="left"/>
        <w:rPr>
          <w:rFonts w:ascii="仿宋_GB2312" w:eastAsia="仿宋_GB2312" w:hAnsi="宋体"/>
          <w:b/>
          <w:kern w:val="0"/>
          <w:sz w:val="32"/>
          <w:szCs w:val="32"/>
        </w:rPr>
      </w:pPr>
      <w:r>
        <w:rPr>
          <w:rFonts w:ascii="仿宋_GB2312" w:eastAsia="仿宋_GB2312" w:hAnsi="宋体" w:hint="eastAsia"/>
          <w:kern w:val="0"/>
          <w:sz w:val="32"/>
          <w:szCs w:val="32"/>
        </w:rPr>
        <w:t>1.采购单位：青岛城投新能源集团有限公司</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2.项目名称：新能源集团人力资源外包服务</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3.采购内容：为采购单位提供</w:t>
      </w:r>
      <w:r>
        <w:rPr>
          <w:rFonts w:ascii="仿宋_GB2312" w:eastAsia="仿宋_GB2312" w:hint="eastAsia"/>
          <w:sz w:val="32"/>
          <w:szCs w:val="32"/>
        </w:rPr>
        <w:t>招聘管理、入职手续与日常管理、绩效与薪酬管理、培训管理、劳动关系管理等服务。</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4.服务地点：全国</w:t>
      </w:r>
    </w:p>
    <w:p w:rsidR="00C4173F" w:rsidRDefault="00DC2EE8">
      <w:pPr>
        <w:spacing w:line="560" w:lineRule="exact"/>
        <w:ind w:firstLineChars="200" w:firstLine="640"/>
        <w:jc w:val="left"/>
        <w:rPr>
          <w:rFonts w:ascii="仿宋_GB2312" w:eastAsia="仿宋_GB2312" w:hAnsi="宋体"/>
          <w:kern w:val="0"/>
          <w:sz w:val="32"/>
          <w:szCs w:val="32"/>
        </w:rPr>
      </w:pPr>
      <w:r w:rsidRPr="00A77BD3">
        <w:rPr>
          <w:rFonts w:ascii="仿宋_GB2312" w:eastAsia="仿宋_GB2312" w:hAnsi="宋体" w:hint="eastAsia"/>
          <w:kern w:val="0"/>
          <w:sz w:val="32"/>
          <w:szCs w:val="32"/>
        </w:rPr>
        <w:t>5.采购预算：单项外包服务管理费不超过</w:t>
      </w:r>
      <w:r w:rsidR="00CD1CC0" w:rsidRPr="00A77BD3">
        <w:rPr>
          <w:rFonts w:ascii="仿宋_GB2312" w:eastAsia="仿宋_GB2312" w:hAnsi="宋体" w:hint="eastAsia"/>
          <w:kern w:val="0"/>
          <w:sz w:val="32"/>
          <w:szCs w:val="32"/>
        </w:rPr>
        <w:t>322</w:t>
      </w:r>
      <w:r w:rsidR="001B342D" w:rsidRPr="00A77BD3">
        <w:rPr>
          <w:rFonts w:ascii="仿宋_GB2312" w:eastAsia="仿宋_GB2312" w:hAnsi="宋体" w:hint="eastAsia"/>
          <w:kern w:val="0"/>
          <w:sz w:val="32"/>
          <w:szCs w:val="32"/>
        </w:rPr>
        <w:t>6</w:t>
      </w:r>
      <w:r w:rsidRPr="00A77BD3">
        <w:rPr>
          <w:rFonts w:ascii="仿宋_GB2312" w:eastAsia="仿宋_GB2312" w:hAnsi="宋体" w:hint="eastAsia"/>
          <w:kern w:val="0"/>
          <w:sz w:val="32"/>
          <w:szCs w:val="32"/>
        </w:rPr>
        <w:t>元/年/项</w:t>
      </w:r>
      <w:r w:rsidR="00A77BD3">
        <w:rPr>
          <w:rFonts w:ascii="仿宋_GB2312" w:eastAsia="仿宋_GB2312" w:hAnsi="宋体" w:hint="eastAsia"/>
          <w:kern w:val="0"/>
          <w:sz w:val="32"/>
          <w:szCs w:val="32"/>
        </w:rPr>
        <w:t>（含税）</w:t>
      </w:r>
      <w:r w:rsidRPr="00A77BD3">
        <w:rPr>
          <w:rFonts w:ascii="仿宋_GB2312" w:eastAsia="仿宋_GB2312" w:hAnsi="宋体" w:hint="eastAsia"/>
          <w:kern w:val="0"/>
          <w:sz w:val="32"/>
          <w:szCs w:val="32"/>
        </w:rPr>
        <w:t>。（预计外包51项服务，2年服务期合计外包服务管理费不超过</w:t>
      </w:r>
      <w:r w:rsidR="00CD1CC0" w:rsidRPr="00A77BD3">
        <w:rPr>
          <w:rFonts w:ascii="仿宋_GB2312" w:eastAsia="仿宋_GB2312" w:hAnsi="宋体" w:hint="eastAsia"/>
          <w:kern w:val="0"/>
          <w:sz w:val="32"/>
          <w:szCs w:val="32"/>
        </w:rPr>
        <w:t>329</w:t>
      </w:r>
      <w:r w:rsidR="001B342D" w:rsidRPr="00A77BD3">
        <w:rPr>
          <w:rFonts w:ascii="仿宋_GB2312" w:eastAsia="仿宋_GB2312" w:hAnsi="宋体" w:hint="eastAsia"/>
          <w:kern w:val="0"/>
          <w:sz w:val="32"/>
          <w:szCs w:val="32"/>
        </w:rPr>
        <w:t>052</w:t>
      </w:r>
      <w:r w:rsidRPr="00A77BD3">
        <w:rPr>
          <w:rFonts w:ascii="仿宋_GB2312" w:eastAsia="仿宋_GB2312" w:hAnsi="宋体" w:hint="eastAsia"/>
          <w:kern w:val="0"/>
          <w:sz w:val="32"/>
          <w:szCs w:val="32"/>
        </w:rPr>
        <w:t>元</w:t>
      </w:r>
      <w:r w:rsidR="00A77BD3">
        <w:rPr>
          <w:rFonts w:ascii="仿宋_GB2312" w:eastAsia="仿宋_GB2312" w:hAnsi="宋体" w:hint="eastAsia"/>
          <w:kern w:val="0"/>
          <w:sz w:val="32"/>
          <w:szCs w:val="32"/>
        </w:rPr>
        <w:t>（含税）</w:t>
      </w:r>
      <w:r w:rsidRPr="00A77BD3">
        <w:rPr>
          <w:rFonts w:ascii="仿宋_GB2312" w:eastAsia="仿宋_GB2312" w:hAnsi="宋体" w:hint="eastAsia"/>
          <w:kern w:val="0"/>
          <w:sz w:val="32"/>
          <w:szCs w:val="32"/>
        </w:rPr>
        <w:t>。上述2年服务期外包服务管理费仅为预测值，实际人力资源外包服务管理费数额将根据具体外包项目数额确定。本项目2年服务期内，人力资源外包服务管理费总额低于50万元</w:t>
      </w:r>
      <w:r w:rsidR="00A77BD3">
        <w:rPr>
          <w:rFonts w:ascii="仿宋_GB2312" w:eastAsia="仿宋_GB2312" w:hAnsi="宋体" w:hint="eastAsia"/>
          <w:kern w:val="0"/>
          <w:sz w:val="32"/>
          <w:szCs w:val="32"/>
        </w:rPr>
        <w:t>（含税）</w:t>
      </w:r>
      <w:r w:rsidRPr="00A77BD3">
        <w:rPr>
          <w:rFonts w:ascii="仿宋_GB2312" w:eastAsia="仿宋_GB2312" w:hAnsi="宋体" w:hint="eastAsia"/>
          <w:kern w:val="0"/>
          <w:sz w:val="32"/>
          <w:szCs w:val="32"/>
        </w:rPr>
        <w:t>）</w:t>
      </w:r>
      <w:r w:rsidR="00A77BD3" w:rsidRPr="00A77BD3">
        <w:rPr>
          <w:rFonts w:ascii="仿宋_GB2312" w:eastAsia="仿宋_GB2312" w:hAnsi="宋体" w:hint="eastAsia"/>
          <w:kern w:val="0"/>
          <w:sz w:val="32"/>
          <w:szCs w:val="32"/>
        </w:rPr>
        <w:t>。</w:t>
      </w:r>
    </w:p>
    <w:p w:rsidR="00C4173F" w:rsidRDefault="00DC2EE8">
      <w:pPr>
        <w:spacing w:line="560" w:lineRule="exact"/>
        <w:ind w:firstLineChars="200" w:firstLine="640"/>
        <w:outlineLvl w:val="0"/>
        <w:rPr>
          <w:rFonts w:ascii="仿宋" w:eastAsia="仿宋" w:hAnsi="仿宋" w:cs="仿宋"/>
          <w:bCs/>
          <w:sz w:val="32"/>
          <w:szCs w:val="32"/>
        </w:rPr>
      </w:pPr>
      <w:r>
        <w:rPr>
          <w:rFonts w:ascii="黑体" w:eastAsia="黑体" w:hAnsi="黑体" w:cs="黑体" w:hint="eastAsia"/>
          <w:bCs/>
          <w:sz w:val="32"/>
          <w:szCs w:val="32"/>
        </w:rPr>
        <w:t>二、报价单位资格要求</w:t>
      </w:r>
    </w:p>
    <w:p w:rsidR="00C4173F" w:rsidRDefault="00DC2EE8">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1.在中华人民共和国境内注册，具有独立法人资格，持有营业执照。</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w:t>
      </w:r>
      <w:r>
        <w:rPr>
          <w:rFonts w:ascii="仿宋_GB2312" w:eastAsia="仿宋_GB2312" w:hAnsi="宋体"/>
          <w:kern w:val="0"/>
          <w:sz w:val="32"/>
          <w:szCs w:val="32"/>
        </w:rPr>
        <w:t>.</w:t>
      </w:r>
      <w:r>
        <w:rPr>
          <w:rFonts w:ascii="仿宋_GB2312" w:eastAsia="仿宋_GB2312" w:hAnsi="宋体" w:hint="eastAsia"/>
          <w:kern w:val="0"/>
          <w:sz w:val="32"/>
          <w:szCs w:val="32"/>
        </w:rPr>
        <w:t>业绩要求：报价单位具有近三年内（自</w:t>
      </w:r>
      <w:r>
        <w:rPr>
          <w:rFonts w:ascii="仿宋_GB2312" w:eastAsia="仿宋_GB2312" w:hAnsi="宋体"/>
          <w:kern w:val="0"/>
          <w:sz w:val="32"/>
          <w:szCs w:val="32"/>
        </w:rPr>
        <w:t>202</w:t>
      </w:r>
      <w:r>
        <w:rPr>
          <w:rFonts w:ascii="仿宋_GB2312" w:eastAsia="仿宋_GB2312" w:hAnsi="宋体" w:hint="eastAsia"/>
          <w:kern w:val="0"/>
          <w:sz w:val="32"/>
          <w:szCs w:val="32"/>
        </w:rPr>
        <w:t>1年</w:t>
      </w:r>
      <w:r>
        <w:rPr>
          <w:rFonts w:ascii="仿宋_GB2312" w:eastAsia="仿宋_GB2312" w:hAnsi="宋体"/>
          <w:kern w:val="0"/>
          <w:sz w:val="32"/>
          <w:szCs w:val="32"/>
        </w:rPr>
        <w:t>1月1日起至今）</w:t>
      </w:r>
      <w:r>
        <w:rPr>
          <w:rFonts w:ascii="仿宋_GB2312" w:eastAsia="仿宋_GB2312" w:hAnsi="宋体" w:hint="eastAsia"/>
          <w:kern w:val="0"/>
          <w:sz w:val="32"/>
          <w:szCs w:val="32"/>
        </w:rPr>
        <w:t>以下业绩：</w:t>
      </w:r>
    </w:p>
    <w:p w:rsidR="00C4173F" w:rsidRPr="00A77BD3" w:rsidRDefault="00DC2EE8">
      <w:pPr>
        <w:spacing w:line="560" w:lineRule="exact"/>
        <w:ind w:firstLineChars="200" w:firstLine="640"/>
        <w:jc w:val="left"/>
        <w:rPr>
          <w:rFonts w:ascii="仿宋_GB2312" w:eastAsia="仿宋_GB2312" w:hAnsi="宋体"/>
          <w:kern w:val="0"/>
          <w:sz w:val="32"/>
          <w:szCs w:val="32"/>
        </w:rPr>
      </w:pPr>
      <w:r w:rsidRPr="00A77BD3">
        <w:rPr>
          <w:rFonts w:ascii="仿宋_GB2312" w:eastAsia="仿宋_GB2312" w:hAnsi="宋体" w:hint="eastAsia"/>
          <w:kern w:val="0"/>
          <w:sz w:val="32"/>
          <w:szCs w:val="32"/>
        </w:rPr>
        <w:t>（1）</w:t>
      </w:r>
      <w:r w:rsidRPr="00A77BD3">
        <w:rPr>
          <w:rFonts w:ascii="仿宋_GB2312" w:eastAsia="仿宋_GB2312" w:hAnsi="宋体"/>
          <w:kern w:val="0"/>
          <w:sz w:val="32"/>
          <w:szCs w:val="32"/>
        </w:rPr>
        <w:t>不少于</w:t>
      </w:r>
      <w:r w:rsidRPr="00A77BD3">
        <w:rPr>
          <w:rFonts w:ascii="仿宋_GB2312" w:eastAsia="仿宋_GB2312" w:hAnsi="宋体" w:hint="eastAsia"/>
          <w:kern w:val="0"/>
          <w:sz w:val="32"/>
          <w:szCs w:val="32"/>
        </w:rPr>
        <w:t>2个人力资源外包服务业绩，被服务单位需为央企、国企或事业单位；</w:t>
      </w:r>
    </w:p>
    <w:p w:rsidR="00C4173F" w:rsidRPr="00A77BD3" w:rsidRDefault="00DC2EE8">
      <w:pPr>
        <w:spacing w:line="560" w:lineRule="exact"/>
        <w:ind w:firstLineChars="200" w:firstLine="640"/>
        <w:jc w:val="left"/>
        <w:rPr>
          <w:rFonts w:ascii="仿宋_GB2312" w:eastAsia="仿宋_GB2312" w:hAnsi="宋体"/>
          <w:kern w:val="0"/>
          <w:sz w:val="32"/>
          <w:szCs w:val="32"/>
        </w:rPr>
      </w:pPr>
      <w:r w:rsidRPr="00A77BD3">
        <w:rPr>
          <w:rFonts w:ascii="仿宋_GB2312" w:eastAsia="仿宋_GB2312" w:hAnsi="宋体" w:hint="eastAsia"/>
          <w:kern w:val="0"/>
          <w:sz w:val="32"/>
          <w:szCs w:val="32"/>
        </w:rPr>
        <w:lastRenderedPageBreak/>
        <w:t>（2）至少1个被服务的央企、国企、事业单位2023年全年以人力资源外包项目产生的银行流水或2023</w:t>
      </w:r>
      <w:r w:rsidR="008B43C3" w:rsidRPr="00A77BD3">
        <w:rPr>
          <w:rFonts w:ascii="仿宋_GB2312" w:eastAsia="仿宋_GB2312" w:hAnsi="宋体" w:hint="eastAsia"/>
          <w:kern w:val="0"/>
          <w:sz w:val="32"/>
          <w:szCs w:val="32"/>
        </w:rPr>
        <w:t>年开具的增值税专用</w:t>
      </w:r>
      <w:r w:rsidRPr="00A77BD3">
        <w:rPr>
          <w:rFonts w:ascii="仿宋_GB2312" w:eastAsia="仿宋_GB2312" w:hAnsi="宋体" w:hint="eastAsia"/>
          <w:kern w:val="0"/>
          <w:sz w:val="32"/>
          <w:szCs w:val="32"/>
        </w:rPr>
        <w:t>发票</w:t>
      </w:r>
      <w:r w:rsidRPr="00A77BD3">
        <w:rPr>
          <w:rFonts w:ascii="仿宋_GB2312" w:eastAsia="仿宋_GB2312" w:hAnsi="仿宋_GB2312" w:cs="仿宋_GB2312" w:hint="eastAsia"/>
          <w:kern w:val="0"/>
          <w:sz w:val="32"/>
          <w:szCs w:val="32"/>
        </w:rPr>
        <w:t>（税率6%）</w:t>
      </w:r>
      <w:r w:rsidRPr="00A77BD3">
        <w:rPr>
          <w:rFonts w:ascii="仿宋_GB2312" w:eastAsia="仿宋_GB2312" w:hAnsi="宋体" w:hint="eastAsia"/>
          <w:kern w:val="0"/>
          <w:sz w:val="32"/>
          <w:szCs w:val="32"/>
        </w:rPr>
        <w:t>不低于500万元。</w:t>
      </w:r>
    </w:p>
    <w:p w:rsidR="00C4173F" w:rsidRPr="00A77BD3" w:rsidRDefault="00DC2EE8" w:rsidP="001B342D">
      <w:pPr>
        <w:spacing w:line="560" w:lineRule="exact"/>
        <w:ind w:firstLine="645"/>
        <w:jc w:val="left"/>
        <w:rPr>
          <w:rFonts w:ascii="仿宋_GB2312" w:eastAsia="仿宋_GB2312" w:hAnsi="宋体"/>
          <w:kern w:val="0"/>
          <w:sz w:val="32"/>
          <w:szCs w:val="32"/>
        </w:rPr>
      </w:pPr>
      <w:r w:rsidRPr="00A77BD3">
        <w:rPr>
          <w:rFonts w:ascii="仿宋_GB2312" w:eastAsia="仿宋_GB2312" w:hAnsi="宋体" w:hint="eastAsia"/>
          <w:kern w:val="0"/>
          <w:sz w:val="32"/>
          <w:szCs w:val="32"/>
        </w:rPr>
        <w:t>3.</w:t>
      </w:r>
      <w:r w:rsidRPr="00A77BD3">
        <w:rPr>
          <w:rFonts w:ascii="仿宋_GB2312" w:eastAsia="仿宋_GB2312" w:hAnsi="仿宋_GB2312" w:cs="仿宋_GB2312" w:hint="eastAsia"/>
          <w:kern w:val="0"/>
          <w:sz w:val="32"/>
          <w:szCs w:val="32"/>
        </w:rPr>
        <w:t>本项目不接受联合体报价。</w:t>
      </w:r>
    </w:p>
    <w:p w:rsidR="00C4173F" w:rsidRDefault="00DC2EE8">
      <w:pPr>
        <w:spacing w:line="560" w:lineRule="exact"/>
        <w:ind w:firstLineChars="200" w:firstLine="640"/>
        <w:jc w:val="left"/>
        <w:rPr>
          <w:rFonts w:ascii="黑体" w:eastAsia="黑体" w:hAnsi="黑体" w:cs="黑体"/>
          <w:kern w:val="0"/>
          <w:sz w:val="32"/>
          <w:szCs w:val="32"/>
        </w:rPr>
      </w:pPr>
      <w:r w:rsidRPr="00A77BD3">
        <w:rPr>
          <w:rFonts w:ascii="黑体" w:eastAsia="黑体" w:hAnsi="黑体" w:cs="黑体" w:hint="eastAsia"/>
          <w:kern w:val="0"/>
          <w:sz w:val="32"/>
          <w:szCs w:val="32"/>
        </w:rPr>
        <w:t>三、主要服务内容</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1.招聘管理：负责候选人筛选，推荐符合我司要求的适合人才，并与其进行背景调查、入职谈判等，确保候选人及时到位；</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2.入职手续与日常管理：负责审核外包服务人员档案资料，核实提供材料真实性后，为其办理入职并签订劳动合同，对未通过试用期的外包服务人员予以解合；负责外包服务人员日常考勤（人员分布至全国70个余地区），并按月为其核算相应补贴费用；对外包服务人员日常工作中因公产生的额外费用进行审核与报销。</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3.绩效与薪酬管理：负责外包服务人员绩效考核相关工作，与其签订考核协议，依据外包服务人员考核等级发放奖金；负责日常工资、社保、公积金、福利待遇等薪酬发放事宜，核算申报依据外包服务员工意愿异地缴纳社保、公积金并申报、核算社保及医保基数，确保发放的准确与及时性。</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4.培训管理：负责外包服务人员专业技能培训与职业发展规划；</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5.劳动关系管理：负责处理员工劳动关系纠纷，办理工伤认定申请、劳动能力鉴定等手续；负责员工离职手续办理，监管工作交接流程。</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6.其他事项</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（1）为外包服务人员设置线上审批流程，依据甲方要求审核外包服务人员因公产生的费用报销，代甲方支付相关费用；</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（2）应甲方要求在全国各地设置外包服务人员考勤点，依据甲方统计外包服务人员出勤、调休情况；</w:t>
      </w:r>
    </w:p>
    <w:p w:rsidR="00C4173F" w:rsidRDefault="00DC2EE8">
      <w:pPr>
        <w:spacing w:line="560" w:lineRule="exact"/>
        <w:ind w:firstLineChars="200" w:firstLine="640"/>
        <w:rPr>
          <w:rFonts w:ascii="仿宋_GB2312" w:eastAsia="仿宋_GB2312"/>
          <w:sz w:val="32"/>
          <w:szCs w:val="32"/>
        </w:rPr>
      </w:pPr>
      <w:r>
        <w:rPr>
          <w:rFonts w:ascii="仿宋_GB2312" w:eastAsia="仿宋_GB2312" w:hint="eastAsia"/>
          <w:sz w:val="32"/>
          <w:szCs w:val="32"/>
        </w:rPr>
        <w:t>（3）应甲方要求，为外包服务人员在青岛缴纳社会保险</w:t>
      </w:r>
      <w:r w:rsidR="00D04E7D">
        <w:rPr>
          <w:rFonts w:ascii="仿宋_GB2312" w:eastAsia="仿宋_GB2312" w:hint="eastAsia"/>
          <w:sz w:val="32"/>
          <w:szCs w:val="32"/>
        </w:rPr>
        <w:t>与公积金</w:t>
      </w:r>
      <w:r>
        <w:rPr>
          <w:rFonts w:ascii="仿宋_GB2312" w:eastAsia="仿宋_GB2312" w:hint="eastAsia"/>
          <w:sz w:val="32"/>
          <w:szCs w:val="32"/>
        </w:rPr>
        <w:t>。</w:t>
      </w:r>
    </w:p>
    <w:p w:rsidR="00C4173F" w:rsidRDefault="00DC2EE8">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四、合同主要条款</w:t>
      </w:r>
    </w:p>
    <w:p w:rsidR="00C4173F" w:rsidRDefault="00DC2EE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宋体" w:hint="eastAsia"/>
          <w:kern w:val="0"/>
          <w:sz w:val="32"/>
          <w:szCs w:val="32"/>
        </w:rPr>
        <w:t>1.合同主体及服务期限：报价单位需与采购单位指定的项目公司签订服务协议，</w:t>
      </w:r>
      <w:r>
        <w:rPr>
          <w:rFonts w:ascii="仿宋_GB2312" w:eastAsia="仿宋_GB2312" w:hAnsi="仿宋_GB2312" w:cs="仿宋_GB2312" w:hint="eastAsia"/>
          <w:sz w:val="32"/>
          <w:szCs w:val="32"/>
        </w:rPr>
        <w:t>服务期限采用1+1方式设置，即自签订服务合同之日起1年为首个服务年度。首个服务年度年末，如新能源集团仍需人力资源外包服务，在相关条款不变的前提下，合同可延续1年期。采购单位可依据自身业务情况，提前通知报价单位终止外包服务。</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2.人员配备/机构要求：</w:t>
      </w:r>
      <w:r>
        <w:rPr>
          <w:rFonts w:ascii="仿宋_GB2312" w:eastAsia="仿宋_GB2312" w:hAnsi="宋体" w:hint="eastAsia"/>
          <w:kern w:val="0"/>
          <w:sz w:val="32"/>
          <w:szCs w:val="32"/>
        </w:rPr>
        <w:t>报价单位需为采购单位匹配专员负责相关人力资源外包服务。</w:t>
      </w:r>
    </w:p>
    <w:p w:rsidR="00C4173F" w:rsidRDefault="00DC2EE8">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3</w:t>
      </w:r>
      <w:r>
        <w:rPr>
          <w:rFonts w:ascii="仿宋_GB2312" w:eastAsia="仿宋_GB2312" w:hAnsi="宋体"/>
          <w:kern w:val="0"/>
          <w:sz w:val="32"/>
          <w:szCs w:val="32"/>
        </w:rPr>
        <w:t>.</w:t>
      </w:r>
      <w:r>
        <w:rPr>
          <w:rFonts w:ascii="仿宋_GB2312" w:eastAsia="仿宋_GB2312" w:hAnsi="宋体" w:hint="eastAsia"/>
          <w:kern w:val="0"/>
          <w:sz w:val="32"/>
          <w:szCs w:val="32"/>
        </w:rPr>
        <w:t>其他要求：（1）采用增员式服务协议，通过服务采购单确定最终外包服务数量；（2）本项目采用外包服务管理费的模式，不予支付风险金或风险抵押金。</w:t>
      </w:r>
    </w:p>
    <w:p w:rsidR="00C4173F" w:rsidRDefault="00DC2EE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宋体" w:hint="eastAsia"/>
          <w:kern w:val="0"/>
          <w:sz w:val="32"/>
          <w:szCs w:val="32"/>
        </w:rPr>
        <w:t>4</w:t>
      </w:r>
      <w:r>
        <w:rPr>
          <w:rFonts w:ascii="仿宋_GB2312" w:eastAsia="仿宋_GB2312" w:hAnsi="宋体"/>
          <w:kern w:val="0"/>
          <w:sz w:val="32"/>
          <w:szCs w:val="32"/>
        </w:rPr>
        <w:t>.</w:t>
      </w:r>
      <w:r>
        <w:rPr>
          <w:rFonts w:ascii="仿宋_GB2312" w:eastAsia="仿宋_GB2312" w:hAnsi="宋体" w:hint="eastAsia"/>
          <w:kern w:val="0"/>
          <w:sz w:val="32"/>
          <w:szCs w:val="32"/>
        </w:rPr>
        <w:t>付款方式：</w:t>
      </w:r>
      <w:r>
        <w:rPr>
          <w:rFonts w:ascii="仿宋_GB2312" w:eastAsia="仿宋_GB2312" w:hAnsi="仿宋_GB2312" w:cs="仿宋_GB2312" w:hint="eastAsia"/>
          <w:kern w:val="0"/>
          <w:sz w:val="32"/>
          <w:szCs w:val="32"/>
        </w:rPr>
        <w:t>合同签订后，采购单位下属项目公司以季度为单位据实支付外包服务费，报价单位需向采购单位</w:t>
      </w:r>
      <w:r>
        <w:rPr>
          <w:rFonts w:ascii="仿宋_GB2312" w:eastAsia="仿宋_GB2312" w:hAnsi="仿宋_GB2312" w:cs="仿宋_GB2312"/>
          <w:kern w:val="0"/>
          <w:sz w:val="32"/>
          <w:szCs w:val="32"/>
        </w:rPr>
        <w:t>开具</w:t>
      </w:r>
      <w:r>
        <w:rPr>
          <w:rFonts w:ascii="仿宋_GB2312" w:eastAsia="仿宋_GB2312" w:hAnsi="仿宋_GB2312" w:cs="仿宋_GB2312" w:hint="eastAsia"/>
          <w:kern w:val="0"/>
          <w:sz w:val="32"/>
          <w:szCs w:val="32"/>
        </w:rPr>
        <w:t>符合采购单位要求的</w:t>
      </w:r>
      <w:r>
        <w:rPr>
          <w:rFonts w:ascii="仿宋_GB2312" w:eastAsia="仿宋_GB2312" w:hAnsi="仿宋_GB2312" w:cs="仿宋_GB2312"/>
          <w:kern w:val="0"/>
          <w:sz w:val="32"/>
          <w:szCs w:val="32"/>
        </w:rPr>
        <w:t>增值税</w:t>
      </w:r>
      <w:r>
        <w:rPr>
          <w:rFonts w:ascii="仿宋_GB2312" w:eastAsia="仿宋_GB2312" w:hAnsi="仿宋_GB2312" w:cs="仿宋_GB2312" w:hint="eastAsia"/>
          <w:kern w:val="0"/>
          <w:sz w:val="32"/>
          <w:szCs w:val="32"/>
        </w:rPr>
        <w:t>（发票税率为6%）</w:t>
      </w:r>
      <w:r>
        <w:rPr>
          <w:rFonts w:ascii="仿宋_GB2312" w:eastAsia="仿宋_GB2312" w:hAnsi="仿宋_GB2312" w:cs="仿宋_GB2312"/>
          <w:kern w:val="0"/>
          <w:sz w:val="32"/>
          <w:szCs w:val="32"/>
        </w:rPr>
        <w:t>专用发票</w:t>
      </w:r>
      <w:r>
        <w:rPr>
          <w:rFonts w:ascii="仿宋_GB2312" w:eastAsia="仿宋_GB2312" w:hAnsi="仿宋_GB2312" w:cs="仿宋_GB2312" w:hint="eastAsia"/>
          <w:kern w:val="0"/>
          <w:sz w:val="32"/>
          <w:szCs w:val="32"/>
        </w:rPr>
        <w:t>，采购单位下属项目公司收到发票后20日内支付对应款项。</w:t>
      </w:r>
    </w:p>
    <w:p w:rsidR="00C4173F" w:rsidRDefault="00DC2EE8">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五、报价要求</w:t>
      </w:r>
    </w:p>
    <w:p w:rsidR="00C4173F" w:rsidRDefault="00DC2EE8">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1.投标报价应为单项服务每年服务管理费（含税）价格，</w:t>
      </w:r>
      <w:r>
        <w:rPr>
          <w:rFonts w:ascii="仿宋_GB2312" w:eastAsia="仿宋_GB2312" w:hAnsi="仿宋" w:cs="Arial" w:hint="eastAsia"/>
          <w:kern w:val="0"/>
          <w:sz w:val="32"/>
          <w:szCs w:val="32"/>
        </w:rPr>
        <w:t>包括提供相关服务的全部费用。</w:t>
      </w:r>
    </w:p>
    <w:p w:rsidR="00C4173F" w:rsidRDefault="00DC2EE8">
      <w:pPr>
        <w:spacing w:line="560" w:lineRule="exact"/>
        <w:ind w:firstLineChars="200" w:firstLine="640"/>
        <w:rPr>
          <w:rFonts w:ascii="仿宋_GB2312" w:eastAsia="仿宋_GB2312" w:hAnsi="宋体"/>
          <w:kern w:val="0"/>
          <w:sz w:val="32"/>
          <w:szCs w:val="32"/>
        </w:rPr>
      </w:pPr>
      <w:r>
        <w:rPr>
          <w:rFonts w:ascii="仿宋_GB2312" w:eastAsia="仿宋_GB2312" w:hAnsi="仿宋" w:cs="Arial" w:hint="eastAsia"/>
          <w:kern w:val="0"/>
          <w:sz w:val="32"/>
          <w:szCs w:val="32"/>
        </w:rPr>
        <w:t>2.合同价格形式：固定单价。</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宋体" w:hint="eastAsia"/>
          <w:kern w:val="0"/>
          <w:sz w:val="32"/>
          <w:szCs w:val="32"/>
        </w:rPr>
        <w:t>3.投标报价不得高于采购预算单价，且</w:t>
      </w:r>
      <w:r>
        <w:rPr>
          <w:rFonts w:ascii="仿宋_GB2312" w:eastAsia="仿宋_GB2312" w:hAnsi="仿宋_GB2312" w:cs="仿宋_GB2312" w:hint="eastAsia"/>
          <w:sz w:val="32"/>
          <w:szCs w:val="32"/>
        </w:rPr>
        <w:t>应满足本询价采购公告要求，否则报价无效。</w:t>
      </w:r>
    </w:p>
    <w:p w:rsidR="00C4173F" w:rsidRDefault="00DC2EE8">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4.报价文件资料</w:t>
      </w:r>
      <w:r>
        <w:rPr>
          <w:rFonts w:ascii="仿宋_GB2312" w:eastAsia="仿宋_GB2312" w:hAnsi="仿宋_GB2312" w:cs="仿宋_GB2312" w:hint="eastAsia"/>
          <w:kern w:val="0"/>
          <w:sz w:val="32"/>
          <w:szCs w:val="32"/>
        </w:rPr>
        <w:t>需提供2份，</w:t>
      </w:r>
      <w:r>
        <w:rPr>
          <w:rFonts w:ascii="仿宋_GB2312" w:eastAsia="仿宋_GB2312" w:hAnsi="宋体" w:hint="eastAsia"/>
          <w:kern w:val="0"/>
          <w:sz w:val="32"/>
          <w:szCs w:val="32"/>
        </w:rPr>
        <w:t>包括：</w:t>
      </w:r>
    </w:p>
    <w:p w:rsidR="00C4173F" w:rsidRDefault="00DC2EE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（1）确认函（附件1）</w:t>
      </w:r>
    </w:p>
    <w:p w:rsidR="00C4173F" w:rsidRDefault="00DC2EE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（2）报价单（附件2）</w:t>
      </w:r>
    </w:p>
    <w:p w:rsidR="00C4173F" w:rsidRDefault="00DC2EE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（3）营业执照副本</w:t>
      </w:r>
    </w:p>
    <w:p w:rsidR="00C4173F" w:rsidRPr="00A77BD3" w:rsidRDefault="00DC2EE8" w:rsidP="001B342D">
      <w:pPr>
        <w:spacing w:line="560" w:lineRule="exact"/>
        <w:ind w:firstLineChars="200" w:firstLine="640"/>
        <w:jc w:val="left"/>
        <w:rPr>
          <w:rFonts w:ascii="仿宋_GB2312" w:eastAsia="仿宋_GB2312" w:hAnsi="仿宋_GB2312" w:cs="仿宋_GB2312"/>
          <w:kern w:val="0"/>
          <w:sz w:val="32"/>
          <w:szCs w:val="32"/>
        </w:rPr>
      </w:pPr>
      <w:r w:rsidRPr="00A77BD3">
        <w:rPr>
          <w:rFonts w:ascii="仿宋_GB2312" w:eastAsia="仿宋_GB2312" w:hAnsi="仿宋_GB2312" w:cs="仿宋_GB2312" w:hint="eastAsia"/>
          <w:kern w:val="0"/>
          <w:sz w:val="32"/>
          <w:szCs w:val="32"/>
        </w:rPr>
        <w:t>（</w:t>
      </w:r>
      <w:r w:rsidRPr="00A77BD3">
        <w:rPr>
          <w:rFonts w:ascii="仿宋_GB2312" w:eastAsia="仿宋_GB2312" w:hAnsi="仿宋_GB2312" w:cs="仿宋_GB2312"/>
          <w:kern w:val="0"/>
          <w:sz w:val="32"/>
          <w:szCs w:val="32"/>
        </w:rPr>
        <w:t>4）</w:t>
      </w:r>
      <w:r w:rsidRPr="00A77BD3">
        <w:rPr>
          <w:rFonts w:ascii="仿宋_GB2312" w:eastAsia="仿宋_GB2312" w:hAnsi="仿宋_GB2312" w:cs="仿宋_GB2312" w:hint="eastAsia"/>
          <w:kern w:val="0"/>
          <w:sz w:val="32"/>
          <w:szCs w:val="32"/>
        </w:rPr>
        <w:t>合同业绩证明</w:t>
      </w:r>
      <w:r w:rsidR="00CD1CC0" w:rsidRPr="00A77BD3">
        <w:rPr>
          <w:rFonts w:ascii="仿宋_GB2312" w:eastAsia="仿宋_GB2312" w:hAnsi="仿宋_GB2312" w:cs="仿宋_GB2312" w:hint="eastAsia"/>
          <w:kern w:val="0"/>
          <w:sz w:val="32"/>
          <w:szCs w:val="32"/>
        </w:rPr>
        <w:t>：</w:t>
      </w:r>
      <w:r w:rsidRPr="00A77BD3">
        <w:rPr>
          <w:rFonts w:ascii="仿宋_GB2312" w:eastAsia="仿宋_GB2312" w:hAnsi="仿宋_GB2312" w:cs="仿宋_GB2312" w:hint="eastAsia"/>
          <w:kern w:val="0"/>
          <w:sz w:val="32"/>
          <w:szCs w:val="32"/>
        </w:rPr>
        <w:t>包含合同首页、签字盖章页、能体现业绩要求的合同关键页</w:t>
      </w:r>
      <w:r w:rsidR="008B43C3" w:rsidRPr="00A77BD3">
        <w:rPr>
          <w:rFonts w:ascii="仿宋_GB2312" w:eastAsia="仿宋_GB2312" w:hAnsi="仿宋_GB2312" w:cs="仿宋_GB2312" w:hint="eastAsia"/>
          <w:kern w:val="0"/>
          <w:sz w:val="32"/>
          <w:szCs w:val="32"/>
        </w:rPr>
        <w:t>；提供一家</w:t>
      </w:r>
      <w:r w:rsidR="008B43C3" w:rsidRPr="00A77BD3">
        <w:rPr>
          <w:rFonts w:ascii="仿宋_GB2312" w:eastAsia="仿宋_GB2312" w:hAnsi="仿宋_GB2312" w:cs="仿宋_GB2312"/>
          <w:kern w:val="0"/>
          <w:sz w:val="32"/>
          <w:szCs w:val="32"/>
        </w:rPr>
        <w:t>被服务单位</w:t>
      </w:r>
      <w:r w:rsidR="00263588">
        <w:rPr>
          <w:rFonts w:ascii="仿宋_GB2312" w:eastAsia="仿宋_GB2312" w:hAnsi="仿宋_GB2312" w:cs="仿宋_GB2312" w:hint="eastAsia"/>
          <w:kern w:val="0"/>
          <w:sz w:val="32"/>
          <w:szCs w:val="32"/>
        </w:rPr>
        <w:t>2023年全年</w:t>
      </w:r>
      <w:r w:rsidR="008B43C3" w:rsidRPr="00A77BD3">
        <w:rPr>
          <w:rFonts w:ascii="仿宋_GB2312" w:eastAsia="仿宋_GB2312" w:hAnsi="仿宋_GB2312" w:cs="仿宋_GB2312"/>
          <w:kern w:val="0"/>
          <w:sz w:val="32"/>
          <w:szCs w:val="32"/>
        </w:rPr>
        <w:t>增值税</w:t>
      </w:r>
      <w:r w:rsidR="008B43C3" w:rsidRPr="00A77BD3">
        <w:rPr>
          <w:rFonts w:ascii="仿宋_GB2312" w:eastAsia="仿宋_GB2312" w:hAnsi="仿宋_GB2312" w:cs="仿宋_GB2312" w:hint="eastAsia"/>
          <w:kern w:val="0"/>
          <w:sz w:val="32"/>
          <w:szCs w:val="32"/>
        </w:rPr>
        <w:t>专用</w:t>
      </w:r>
      <w:r w:rsidRPr="00A77BD3">
        <w:rPr>
          <w:rFonts w:ascii="仿宋_GB2312" w:eastAsia="仿宋_GB2312" w:hAnsi="仿宋_GB2312" w:cs="仿宋_GB2312"/>
          <w:kern w:val="0"/>
          <w:sz w:val="32"/>
          <w:szCs w:val="32"/>
        </w:rPr>
        <w:t>发票（</w:t>
      </w:r>
      <w:r w:rsidR="00171320">
        <w:rPr>
          <w:rFonts w:ascii="仿宋_GB2312" w:eastAsia="仿宋_GB2312" w:hAnsi="仿宋_GB2312" w:cs="仿宋_GB2312" w:hint="eastAsia"/>
          <w:kern w:val="0"/>
          <w:sz w:val="32"/>
          <w:szCs w:val="32"/>
        </w:rPr>
        <w:t>累计金额500万元以上，</w:t>
      </w:r>
      <w:r w:rsidR="00171320" w:rsidRPr="00A77BD3">
        <w:rPr>
          <w:rFonts w:ascii="仿宋_GB2312" w:eastAsia="仿宋_GB2312" w:hAnsi="仿宋_GB2312" w:cs="仿宋_GB2312" w:hint="eastAsia"/>
          <w:kern w:val="0"/>
          <w:sz w:val="32"/>
          <w:szCs w:val="32"/>
        </w:rPr>
        <w:t>发票项目名称不得有“派遣”字样</w:t>
      </w:r>
      <w:r w:rsidR="00171320">
        <w:rPr>
          <w:rFonts w:ascii="仿宋_GB2312" w:eastAsia="仿宋_GB2312" w:hAnsi="仿宋_GB2312" w:cs="仿宋_GB2312" w:hint="eastAsia"/>
          <w:kern w:val="0"/>
          <w:sz w:val="32"/>
          <w:szCs w:val="32"/>
        </w:rPr>
        <w:t>,</w:t>
      </w:r>
      <w:r w:rsidRPr="00A77BD3">
        <w:rPr>
          <w:rFonts w:ascii="仿宋_GB2312" w:eastAsia="仿宋_GB2312" w:hAnsi="仿宋_GB2312" w:cs="仿宋_GB2312"/>
          <w:kern w:val="0"/>
          <w:sz w:val="32"/>
          <w:szCs w:val="32"/>
        </w:rPr>
        <w:t>税率6%）或</w:t>
      </w:r>
      <w:r w:rsidR="00263588">
        <w:rPr>
          <w:rFonts w:ascii="仿宋_GB2312" w:eastAsia="仿宋_GB2312" w:hAnsi="仿宋_GB2312" w:cs="仿宋_GB2312" w:hint="eastAsia"/>
          <w:kern w:val="0"/>
          <w:sz w:val="32"/>
          <w:szCs w:val="32"/>
        </w:rPr>
        <w:t>一家被服务单位</w:t>
      </w:r>
      <w:r w:rsidRPr="00A77BD3">
        <w:rPr>
          <w:rFonts w:ascii="仿宋_GB2312" w:eastAsia="仿宋_GB2312" w:hAnsi="仿宋_GB2312" w:cs="仿宋_GB2312"/>
          <w:kern w:val="0"/>
          <w:sz w:val="32"/>
          <w:szCs w:val="32"/>
        </w:rPr>
        <w:t>银行往来流水</w:t>
      </w:r>
      <w:r w:rsidR="008B43C3" w:rsidRPr="00A77BD3">
        <w:rPr>
          <w:rFonts w:ascii="仿宋_GB2312" w:eastAsia="仿宋_GB2312" w:hAnsi="仿宋_GB2312" w:cs="仿宋_GB2312"/>
          <w:kern w:val="0"/>
          <w:sz w:val="32"/>
          <w:szCs w:val="32"/>
        </w:rPr>
        <w:t>2023年全年</w:t>
      </w:r>
      <w:r w:rsidR="00263588">
        <w:rPr>
          <w:rFonts w:ascii="仿宋_GB2312" w:eastAsia="仿宋_GB2312" w:hAnsi="仿宋_GB2312" w:cs="仿宋_GB2312" w:hint="eastAsia"/>
          <w:kern w:val="0"/>
          <w:sz w:val="32"/>
          <w:szCs w:val="32"/>
        </w:rPr>
        <w:t>累计</w:t>
      </w:r>
      <w:r w:rsidRPr="00A77BD3">
        <w:rPr>
          <w:rFonts w:ascii="仿宋_GB2312" w:eastAsia="仿宋_GB2312" w:hAnsi="仿宋_GB2312" w:cs="仿宋_GB2312" w:hint="eastAsia"/>
          <w:kern w:val="0"/>
          <w:sz w:val="32"/>
          <w:szCs w:val="32"/>
        </w:rPr>
        <w:t>金额超过</w:t>
      </w:r>
      <w:r w:rsidRPr="00A77BD3">
        <w:rPr>
          <w:rFonts w:ascii="仿宋_GB2312" w:eastAsia="仿宋_GB2312" w:hAnsi="仿宋_GB2312" w:cs="仿宋_GB2312"/>
          <w:kern w:val="0"/>
          <w:sz w:val="32"/>
          <w:szCs w:val="32"/>
        </w:rPr>
        <w:t>500万元</w:t>
      </w:r>
      <w:r w:rsidR="008B43C3" w:rsidRPr="00A77BD3">
        <w:rPr>
          <w:rFonts w:ascii="仿宋_GB2312" w:eastAsia="仿宋_GB2312" w:hAnsi="仿宋_GB2312" w:cs="仿宋_GB2312" w:hint="eastAsia"/>
          <w:kern w:val="0"/>
          <w:sz w:val="32"/>
          <w:szCs w:val="32"/>
        </w:rPr>
        <w:t>，如提供银行往来流水还需提供一张该被服务单位对应的</w:t>
      </w:r>
      <w:r w:rsidRPr="00A77BD3">
        <w:rPr>
          <w:rFonts w:ascii="仿宋_GB2312" w:eastAsia="仿宋_GB2312" w:hAnsi="仿宋_GB2312" w:cs="仿宋_GB2312" w:hint="eastAsia"/>
          <w:kern w:val="0"/>
          <w:sz w:val="32"/>
          <w:szCs w:val="32"/>
        </w:rPr>
        <w:t>增值税</w:t>
      </w:r>
      <w:r w:rsidR="008B43C3" w:rsidRPr="00A77BD3">
        <w:rPr>
          <w:rFonts w:ascii="仿宋_GB2312" w:eastAsia="仿宋_GB2312" w:hAnsi="仿宋_GB2312" w:cs="仿宋_GB2312" w:hint="eastAsia"/>
          <w:kern w:val="0"/>
          <w:sz w:val="32"/>
          <w:szCs w:val="32"/>
        </w:rPr>
        <w:t>专用</w:t>
      </w:r>
      <w:r w:rsidRPr="00A77BD3">
        <w:rPr>
          <w:rFonts w:ascii="仿宋_GB2312" w:eastAsia="仿宋_GB2312" w:hAnsi="仿宋_GB2312" w:cs="仿宋_GB2312" w:hint="eastAsia"/>
          <w:kern w:val="0"/>
          <w:sz w:val="32"/>
          <w:szCs w:val="32"/>
        </w:rPr>
        <w:t>发票（</w:t>
      </w:r>
      <w:r w:rsidR="008B43C3" w:rsidRPr="00A77BD3">
        <w:rPr>
          <w:rFonts w:ascii="仿宋_GB2312" w:eastAsia="仿宋_GB2312" w:hAnsi="仿宋_GB2312" w:cs="仿宋_GB2312" w:hint="eastAsia"/>
          <w:kern w:val="0"/>
          <w:sz w:val="32"/>
          <w:szCs w:val="32"/>
        </w:rPr>
        <w:t>发票项目名称不得有“派遣”字样</w:t>
      </w:r>
      <w:r w:rsidR="00611D09">
        <w:rPr>
          <w:rFonts w:ascii="仿宋_GB2312" w:eastAsia="仿宋_GB2312" w:hAnsi="仿宋_GB2312" w:cs="仿宋_GB2312" w:hint="eastAsia"/>
          <w:kern w:val="0"/>
          <w:sz w:val="32"/>
          <w:szCs w:val="32"/>
        </w:rPr>
        <w:t>,</w:t>
      </w:r>
      <w:r w:rsidRPr="00A77BD3">
        <w:rPr>
          <w:rFonts w:ascii="仿宋_GB2312" w:eastAsia="仿宋_GB2312" w:hAnsi="仿宋_GB2312" w:cs="仿宋_GB2312" w:hint="eastAsia"/>
          <w:kern w:val="0"/>
          <w:sz w:val="32"/>
          <w:szCs w:val="32"/>
        </w:rPr>
        <w:t>税率</w:t>
      </w:r>
      <w:r w:rsidRPr="00A77BD3">
        <w:rPr>
          <w:rFonts w:ascii="仿宋_GB2312" w:eastAsia="仿宋_GB2312" w:hAnsi="仿宋_GB2312" w:cs="仿宋_GB2312"/>
          <w:kern w:val="0"/>
          <w:sz w:val="32"/>
          <w:szCs w:val="32"/>
        </w:rPr>
        <w:t>6%）等。</w:t>
      </w:r>
    </w:p>
    <w:p w:rsidR="00C4173F" w:rsidRDefault="00DC2EE8" w:rsidP="001B342D">
      <w:pPr>
        <w:widowControl/>
        <w:spacing w:line="560" w:lineRule="exact"/>
        <w:ind w:firstLine="645"/>
        <w:jc w:val="left"/>
        <w:rPr>
          <w:rFonts w:ascii="仿宋_GB2312" w:eastAsia="仿宋_GB2312" w:hAnsi="仿宋_GB2312" w:cs="仿宋_GB2312"/>
          <w:kern w:val="0"/>
          <w:sz w:val="32"/>
          <w:szCs w:val="32"/>
        </w:rPr>
      </w:pPr>
      <w:r w:rsidRPr="00A77BD3">
        <w:rPr>
          <w:rFonts w:ascii="仿宋_GB2312" w:eastAsia="仿宋_GB2312" w:hAnsi="仿宋_GB2312" w:cs="仿宋_GB2312" w:hint="eastAsia"/>
          <w:kern w:val="0"/>
          <w:sz w:val="32"/>
          <w:szCs w:val="32"/>
        </w:rPr>
        <w:t>以上材料</w:t>
      </w:r>
      <w:r w:rsidRPr="00A77BD3">
        <w:rPr>
          <w:rFonts w:ascii="仿宋_GB2312" w:eastAsia="仿宋_GB2312" w:hAnsi="仿宋" w:cs="Arial" w:hint="eastAsia"/>
          <w:kern w:val="0"/>
          <w:sz w:val="32"/>
          <w:szCs w:val="32"/>
        </w:rPr>
        <w:t>需左侧双钉装订成册，</w:t>
      </w:r>
      <w:r w:rsidRPr="00A77BD3">
        <w:rPr>
          <w:rFonts w:ascii="仿宋_GB2312" w:eastAsia="仿宋_GB2312" w:hAnsi="仿宋_GB2312" w:cs="仿宋_GB2312" w:hint="eastAsia"/>
          <w:kern w:val="0"/>
          <w:sz w:val="32"/>
          <w:szCs w:val="32"/>
        </w:rPr>
        <w:t>其中</w:t>
      </w:r>
      <w:r>
        <w:rPr>
          <w:rFonts w:ascii="仿宋_GB2312" w:eastAsia="仿宋_GB2312" w:hAnsi="仿宋_GB2312" w:cs="仿宋_GB2312" w:hint="eastAsia"/>
          <w:kern w:val="0"/>
          <w:sz w:val="32"/>
          <w:szCs w:val="32"/>
        </w:rPr>
        <w:t>第（1）（2）项应按照附件格式打印并加盖公章，第（3）（4）项</w:t>
      </w:r>
      <w:r>
        <w:rPr>
          <w:rFonts w:ascii="仿宋_GB2312" w:eastAsia="仿宋_GB2312" w:hAnsi="仿宋" w:cs="Arial" w:hint="eastAsia"/>
          <w:kern w:val="0"/>
          <w:sz w:val="32"/>
          <w:szCs w:val="32"/>
        </w:rPr>
        <w:t>应提供原件或复印件，如提供复印件须加盖公章。</w:t>
      </w:r>
    </w:p>
    <w:p w:rsidR="00C4173F" w:rsidRDefault="00DC2EE8">
      <w:pPr>
        <w:spacing w:line="560" w:lineRule="exact"/>
        <w:ind w:firstLineChars="200" w:firstLine="640"/>
        <w:rPr>
          <w:rFonts w:ascii="仿宋" w:eastAsia="仿宋" w:hAnsi="仿宋" w:cs="仿宋"/>
          <w:bCs/>
          <w:sz w:val="32"/>
          <w:szCs w:val="32"/>
        </w:rPr>
      </w:pPr>
      <w:r>
        <w:rPr>
          <w:rFonts w:ascii="黑体" w:eastAsia="黑体" w:hAnsi="黑体" w:cs="黑体" w:hint="eastAsia"/>
          <w:bCs/>
          <w:sz w:val="32"/>
          <w:szCs w:val="32"/>
        </w:rPr>
        <w:t>六、评标方式</w:t>
      </w:r>
    </w:p>
    <w:p w:rsidR="00C4173F" w:rsidRDefault="00DC2EE8">
      <w:pPr>
        <w:spacing w:line="560" w:lineRule="exact"/>
        <w:ind w:firstLineChars="200" w:firstLine="640"/>
        <w:rPr>
          <w:rFonts w:ascii="仿宋_GB2312" w:eastAsia="仿宋_GB2312" w:hAnsi="宋体"/>
          <w:sz w:val="32"/>
          <w:szCs w:val="32"/>
        </w:rPr>
      </w:pPr>
      <w:r>
        <w:rPr>
          <w:rFonts w:ascii="仿宋_GB2312" w:eastAsia="仿宋_GB2312" w:hAnsi="宋体"/>
          <w:kern w:val="0"/>
          <w:sz w:val="32"/>
          <w:szCs w:val="32"/>
        </w:rPr>
        <w:t>1.本次采购采用合理低价中标。</w:t>
      </w:r>
    </w:p>
    <w:p w:rsidR="00C4173F" w:rsidRDefault="00DC2EE8">
      <w:pPr>
        <w:spacing w:line="560" w:lineRule="exact"/>
        <w:ind w:firstLineChars="200" w:firstLine="640"/>
        <w:rPr>
          <w:rFonts w:ascii="仿宋_GB2312" w:eastAsia="仿宋_GB2312" w:hAnsi="仿宋" w:cs="Arial"/>
          <w:kern w:val="0"/>
          <w:sz w:val="32"/>
          <w:szCs w:val="32"/>
        </w:rPr>
      </w:pPr>
      <w:r>
        <w:rPr>
          <w:rFonts w:ascii="仿宋_GB2312" w:eastAsia="仿宋_GB2312" w:hAnsi="宋体"/>
          <w:kern w:val="0"/>
          <w:sz w:val="32"/>
          <w:szCs w:val="32"/>
        </w:rPr>
        <w:t>2.</w:t>
      </w:r>
      <w:r>
        <w:rPr>
          <w:rFonts w:ascii="仿宋_GB2312" w:eastAsia="仿宋_GB2312" w:hAnsi="仿宋" w:cs="Arial" w:hint="eastAsia"/>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rsidR="00C4173F" w:rsidRDefault="00DC2EE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七、报价截止时间、形式</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1.报价截止时间：2024年5月</w:t>
      </w:r>
      <w:r w:rsidR="003E1B21">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r w:rsidR="003E1B21">
        <w:rPr>
          <w:rFonts w:ascii="仿宋_GB2312" w:eastAsia="仿宋_GB2312" w:hAnsi="仿宋_GB2312" w:cs="仿宋_GB2312" w:hint="eastAsia"/>
          <w:sz w:val="32"/>
          <w:szCs w:val="32"/>
        </w:rPr>
        <w:t>17:00整</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2.报价形式：报价文件可采取邮寄或现场递交的形式。</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报价文件需按照附件3格式进行密封，并在第1条所示报价截止时间前将报价材料送达到或邮寄到第3条所示地址。如未在报价截止时间前送达则报价无效。</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3.地点：山东省青岛市崂山区上实中心T2楼15层</w:t>
      </w:r>
    </w:p>
    <w:p w:rsidR="00C4173F" w:rsidRDefault="00DC2EE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八、公告期限</w:t>
      </w:r>
    </w:p>
    <w:p w:rsidR="00C4173F" w:rsidRDefault="00DC2EE8">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自本项目公告发出之日起至报价截止时间止。</w:t>
      </w:r>
    </w:p>
    <w:p w:rsidR="00C4173F" w:rsidRDefault="00DC2EE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九、联系方式</w:t>
      </w:r>
    </w:p>
    <w:p w:rsidR="00C4173F" w:rsidRDefault="00DC2EE8">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联系人：卢瑶        联系电话：18561370872</w:t>
      </w:r>
    </w:p>
    <w:p w:rsidR="00C4173F" w:rsidRDefault="00C4173F">
      <w:pPr>
        <w:spacing w:line="560" w:lineRule="exact"/>
        <w:ind w:firstLineChars="200" w:firstLine="640"/>
        <w:rPr>
          <w:rFonts w:ascii="仿宋_GB2312" w:eastAsia="仿宋_GB2312" w:hAnsi="宋体"/>
          <w:kern w:val="0"/>
          <w:sz w:val="32"/>
          <w:szCs w:val="32"/>
        </w:rPr>
      </w:pPr>
    </w:p>
    <w:p w:rsidR="00C4173F" w:rsidRDefault="00C4173F">
      <w:pPr>
        <w:pStyle w:val="6"/>
      </w:pPr>
    </w:p>
    <w:p w:rsidR="00C4173F" w:rsidRDefault="00DC2EE8">
      <w:pPr>
        <w:spacing w:line="560" w:lineRule="exact"/>
        <w:ind w:firstLineChars="1200" w:firstLine="3840"/>
        <w:jc w:val="right"/>
        <w:rPr>
          <w:rFonts w:ascii="仿宋_GB2312" w:eastAsia="仿宋_GB2312" w:hAnsi="宋体"/>
          <w:kern w:val="0"/>
          <w:sz w:val="32"/>
          <w:szCs w:val="32"/>
        </w:rPr>
      </w:pPr>
      <w:r>
        <w:rPr>
          <w:rFonts w:ascii="仿宋_GB2312" w:eastAsia="仿宋_GB2312" w:hAnsi="宋体" w:hint="eastAsia"/>
          <w:kern w:val="0"/>
          <w:sz w:val="32"/>
          <w:szCs w:val="32"/>
        </w:rPr>
        <w:t>青岛城投新能源集团有限公司</w:t>
      </w:r>
    </w:p>
    <w:p w:rsidR="00C4173F" w:rsidRDefault="00DC2EE8">
      <w:pPr>
        <w:wordWrap w:val="0"/>
        <w:spacing w:line="560" w:lineRule="exact"/>
        <w:ind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2024年5月</w:t>
      </w:r>
      <w:r w:rsidR="003E1B21">
        <w:rPr>
          <w:rFonts w:ascii="仿宋_GB2312" w:eastAsia="仿宋_GB2312" w:hAnsi="宋体" w:hint="eastAsia"/>
          <w:kern w:val="0"/>
          <w:sz w:val="32"/>
          <w:szCs w:val="32"/>
        </w:rPr>
        <w:t>8</w:t>
      </w:r>
      <w:r>
        <w:rPr>
          <w:rFonts w:ascii="仿宋_GB2312" w:eastAsia="仿宋_GB2312" w:hAnsi="宋体" w:hint="eastAsia"/>
          <w:kern w:val="0"/>
          <w:sz w:val="32"/>
          <w:szCs w:val="32"/>
        </w:rPr>
        <w:t xml:space="preserve">日     </w:t>
      </w:r>
    </w:p>
    <w:p w:rsidR="00C4173F" w:rsidRDefault="00DC2EE8">
      <w:pPr>
        <w:widowControl/>
        <w:jc w:val="left"/>
        <w:rPr>
          <w:rFonts w:ascii="仿宋" w:eastAsia="仿宋" w:hAnsi="仿宋" w:cs="仿宋"/>
          <w:sz w:val="32"/>
          <w:szCs w:val="32"/>
        </w:rPr>
      </w:pPr>
      <w:r>
        <w:br w:type="page"/>
      </w:r>
      <w:r>
        <w:rPr>
          <w:rFonts w:ascii="仿宋" w:eastAsia="仿宋" w:hAnsi="仿宋" w:cs="仿宋" w:hint="eastAsia"/>
          <w:sz w:val="32"/>
          <w:szCs w:val="32"/>
        </w:rPr>
        <w:t>附件1</w:t>
      </w:r>
    </w:p>
    <w:p w:rsidR="00C4173F" w:rsidRDefault="00C4173F">
      <w:pPr>
        <w:widowControl/>
        <w:jc w:val="left"/>
        <w:rPr>
          <w:rFonts w:ascii="仿宋" w:eastAsia="仿宋" w:hAnsi="仿宋" w:cs="仿宋"/>
        </w:rPr>
      </w:pPr>
    </w:p>
    <w:p w:rsidR="00C4173F" w:rsidRDefault="00DC2EE8">
      <w:pPr>
        <w:spacing w:line="360" w:lineRule="auto"/>
        <w:jc w:val="center"/>
        <w:rPr>
          <w:rFonts w:ascii="宋体" w:hAnsi="宋体" w:cs="宋体"/>
          <w:b/>
          <w:bCs/>
          <w:sz w:val="44"/>
          <w:szCs w:val="44"/>
        </w:rPr>
      </w:pPr>
      <w:r>
        <w:rPr>
          <w:rFonts w:ascii="宋体" w:hAnsi="宋体" w:cs="宋体" w:hint="eastAsia"/>
          <w:b/>
          <w:bCs/>
          <w:sz w:val="44"/>
          <w:szCs w:val="44"/>
        </w:rPr>
        <w:t>确认函</w:t>
      </w:r>
    </w:p>
    <w:p w:rsidR="00C4173F" w:rsidRDefault="00C4173F">
      <w:pPr>
        <w:spacing w:line="360" w:lineRule="auto"/>
        <w:rPr>
          <w:rFonts w:ascii="仿宋" w:eastAsia="仿宋" w:hAnsi="仿宋" w:cs="仿宋"/>
          <w:sz w:val="32"/>
          <w:szCs w:val="32"/>
        </w:rPr>
      </w:pPr>
    </w:p>
    <w:p w:rsidR="00C4173F" w:rsidRDefault="00DC2EE8" w:rsidP="001B342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宋体" w:hint="eastAsia"/>
          <w:kern w:val="0"/>
          <w:sz w:val="32"/>
          <w:szCs w:val="32"/>
        </w:rPr>
        <w:t>青岛城投新能源集团有限公司</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根据已收到贵方</w:t>
      </w:r>
      <w:r w:rsidRPr="001B342D">
        <w:rPr>
          <w:rFonts w:ascii="仿宋_GB2312" w:eastAsia="仿宋_GB2312" w:hAnsi="宋体" w:hint="eastAsia"/>
          <w:kern w:val="0"/>
          <w:sz w:val="32"/>
          <w:szCs w:val="32"/>
          <w:u w:val="single"/>
        </w:rPr>
        <w:t>新能源集团人力资源外包服务</w:t>
      </w:r>
      <w:r>
        <w:rPr>
          <w:rFonts w:ascii="仿宋_GB2312" w:eastAsia="仿宋_GB2312" w:hAnsi="仿宋_GB2312" w:cs="仿宋_GB2312" w:hint="eastAsia"/>
          <w:sz w:val="32"/>
          <w:szCs w:val="32"/>
        </w:rPr>
        <w:t>询价采购公告，经仔细研究，我方已完全理解并全部接受询价采购公告的所有要求。考虑到了潜在的所有风险，我方愿按公告中明确要求提供我方报价并作如下承诺：</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1.我方报价已考虑了公告所要求的所有内容。</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2.我方保证能按照公告要求的服务范围、内容，优质高效地完成委托任务。</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3.我方保证做到公正、保密。</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4.我方承诺为所有提交的材料及成果承担法律责任。</w:t>
      </w:r>
    </w:p>
    <w:p w:rsidR="00C4173F" w:rsidRDefault="00DC2E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5.我方同意承担投标所发生的一切费用。</w:t>
      </w:r>
    </w:p>
    <w:p w:rsidR="00C4173F" w:rsidRDefault="00C4173F">
      <w:pPr>
        <w:spacing w:line="360" w:lineRule="auto"/>
        <w:rPr>
          <w:rFonts w:ascii="仿宋_GB2312" w:eastAsia="仿宋_GB2312" w:hAnsi="仿宋_GB2312" w:cs="仿宋_GB2312"/>
          <w:sz w:val="32"/>
          <w:szCs w:val="32"/>
        </w:rPr>
      </w:pPr>
    </w:p>
    <w:p w:rsidR="00C4173F" w:rsidRDefault="00C4173F">
      <w:pPr>
        <w:spacing w:line="360" w:lineRule="auto"/>
        <w:rPr>
          <w:rFonts w:ascii="仿宋_GB2312" w:eastAsia="仿宋_GB2312" w:hAnsi="仿宋_GB2312" w:cs="仿宋_GB2312"/>
          <w:sz w:val="32"/>
          <w:szCs w:val="32"/>
        </w:rPr>
      </w:pPr>
    </w:p>
    <w:p w:rsidR="00C4173F" w:rsidRDefault="00DC2EE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报价单位名称（公章）：                 </w:t>
      </w:r>
    </w:p>
    <w:p w:rsidR="00C4173F" w:rsidRDefault="00DC2EE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法人代表（签字或盖章）：</w:t>
      </w:r>
    </w:p>
    <w:p w:rsidR="00C4173F" w:rsidRDefault="00C4173F">
      <w:pPr>
        <w:outlineLvl w:val="0"/>
        <w:rPr>
          <w:rFonts w:ascii="仿宋" w:eastAsia="仿宋" w:hAnsi="仿宋" w:cs="仿宋"/>
          <w:sz w:val="32"/>
          <w:szCs w:val="32"/>
        </w:rPr>
      </w:pPr>
    </w:p>
    <w:p w:rsidR="00C4173F" w:rsidRDefault="00C4173F">
      <w:pPr>
        <w:outlineLvl w:val="0"/>
        <w:rPr>
          <w:rFonts w:ascii="仿宋" w:eastAsia="仿宋" w:hAnsi="仿宋" w:cs="仿宋"/>
          <w:sz w:val="32"/>
          <w:szCs w:val="32"/>
        </w:rPr>
      </w:pPr>
    </w:p>
    <w:p w:rsidR="00C4173F" w:rsidRDefault="00C4173F">
      <w:pPr>
        <w:outlineLvl w:val="0"/>
        <w:rPr>
          <w:rFonts w:ascii="仿宋" w:eastAsia="仿宋" w:hAnsi="仿宋" w:cs="仿宋"/>
          <w:sz w:val="32"/>
          <w:szCs w:val="32"/>
        </w:rPr>
      </w:pPr>
    </w:p>
    <w:p w:rsidR="00C4173F" w:rsidRDefault="00DC2EE8">
      <w:pPr>
        <w:outlineLvl w:val="0"/>
        <w:rPr>
          <w:rFonts w:ascii="仿宋" w:eastAsia="仿宋" w:hAnsi="仿宋" w:cs="仿宋"/>
        </w:rPr>
      </w:pPr>
      <w:r>
        <w:rPr>
          <w:rFonts w:ascii="仿宋" w:eastAsia="仿宋" w:hAnsi="仿宋" w:cs="仿宋" w:hint="eastAsia"/>
          <w:sz w:val="32"/>
          <w:szCs w:val="32"/>
        </w:rPr>
        <w:t>附件2</w:t>
      </w:r>
      <w:r>
        <w:rPr>
          <w:rFonts w:ascii="仿宋" w:eastAsia="仿宋" w:hAnsi="仿宋" w:cs="仿宋" w:hint="eastAsia"/>
        </w:rPr>
        <w:t xml:space="preserve"> </w:t>
      </w:r>
    </w:p>
    <w:p w:rsidR="00C4173F" w:rsidRDefault="00C4173F">
      <w:pPr>
        <w:pStyle w:val="item"/>
        <w:spacing w:before="0" w:beforeAutospacing="0" w:after="0" w:afterAutospacing="0" w:line="240" w:lineRule="atLeast"/>
      </w:pPr>
    </w:p>
    <w:p w:rsidR="00C4173F" w:rsidRPr="001B342D" w:rsidRDefault="00DC2EE8" w:rsidP="001B342D">
      <w:pPr>
        <w:spacing w:line="360" w:lineRule="auto"/>
        <w:jc w:val="center"/>
        <w:rPr>
          <w:rFonts w:ascii="宋体" w:hAnsi="宋体" w:cs="宋体"/>
          <w:b/>
          <w:bCs/>
          <w:sz w:val="44"/>
          <w:szCs w:val="44"/>
        </w:rPr>
      </w:pPr>
      <w:r w:rsidRPr="001B342D">
        <w:rPr>
          <w:rFonts w:ascii="宋体" w:hAnsi="宋体" w:cs="宋体" w:hint="eastAsia"/>
          <w:b/>
          <w:bCs/>
          <w:sz w:val="44"/>
          <w:szCs w:val="44"/>
        </w:rPr>
        <w:t>新能源集团人力资源外包服务报价单</w:t>
      </w:r>
    </w:p>
    <w:p w:rsidR="00C4173F" w:rsidRDefault="00C4173F">
      <w:pPr>
        <w:pStyle w:val="CharCharChar1Char8"/>
        <w:rPr>
          <w:rFonts w:ascii="仿宋" w:eastAsia="仿宋" w:hAnsi="仿宋" w:cs="仿宋"/>
        </w:rPr>
      </w:pPr>
    </w:p>
    <w:tbl>
      <w:tblPr>
        <w:tblStyle w:val="a7"/>
        <w:tblW w:w="5393" w:type="pct"/>
        <w:jc w:val="center"/>
        <w:tblLook w:val="04A0" w:firstRow="1" w:lastRow="0" w:firstColumn="1" w:lastColumn="0" w:noHBand="0" w:noVBand="1"/>
      </w:tblPr>
      <w:tblGrid>
        <w:gridCol w:w="837"/>
        <w:gridCol w:w="1614"/>
        <w:gridCol w:w="1700"/>
        <w:gridCol w:w="2124"/>
        <w:gridCol w:w="1511"/>
        <w:gridCol w:w="1986"/>
      </w:tblGrid>
      <w:tr w:rsidR="00C4173F">
        <w:trPr>
          <w:trHeight w:val="1279"/>
          <w:jc w:val="center"/>
        </w:trPr>
        <w:tc>
          <w:tcPr>
            <w:tcW w:w="428"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序号</w:t>
            </w:r>
          </w:p>
        </w:tc>
        <w:tc>
          <w:tcPr>
            <w:tcW w:w="826"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项目名称</w:t>
            </w:r>
          </w:p>
        </w:tc>
        <w:tc>
          <w:tcPr>
            <w:tcW w:w="870"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服务要求</w:t>
            </w:r>
          </w:p>
        </w:tc>
        <w:tc>
          <w:tcPr>
            <w:tcW w:w="1087"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含税人力资源外包服务管理费（元/年/项）</w:t>
            </w:r>
          </w:p>
        </w:tc>
        <w:tc>
          <w:tcPr>
            <w:tcW w:w="773"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预计服务项目数量</w:t>
            </w:r>
          </w:p>
        </w:tc>
        <w:tc>
          <w:tcPr>
            <w:tcW w:w="1016" w:type="pct"/>
            <w:vAlign w:val="center"/>
          </w:tcPr>
          <w:p w:rsidR="00C4173F" w:rsidRDefault="00DC2EE8">
            <w:pPr>
              <w:spacing w:line="360" w:lineRule="exact"/>
              <w:jc w:val="center"/>
              <w:rPr>
                <w:rFonts w:ascii="仿宋" w:eastAsia="仿宋" w:hAnsi="仿宋" w:cs="仿宋"/>
                <w:b/>
                <w:sz w:val="28"/>
                <w:szCs w:val="28"/>
              </w:rPr>
            </w:pPr>
            <w:r>
              <w:rPr>
                <w:rFonts w:ascii="仿宋" w:eastAsia="仿宋" w:hAnsi="仿宋" w:cs="仿宋" w:hint="eastAsia"/>
                <w:b/>
                <w:sz w:val="28"/>
                <w:szCs w:val="28"/>
              </w:rPr>
              <w:t>2年服务期含税人力资源外包服务管理费合计（元）</w:t>
            </w:r>
          </w:p>
        </w:tc>
      </w:tr>
      <w:tr w:rsidR="00C4173F">
        <w:trPr>
          <w:trHeight w:val="1275"/>
          <w:jc w:val="center"/>
        </w:trPr>
        <w:tc>
          <w:tcPr>
            <w:tcW w:w="428" w:type="pct"/>
            <w:vAlign w:val="center"/>
          </w:tcPr>
          <w:p w:rsidR="00C4173F" w:rsidRDefault="00DC2EE8">
            <w:pPr>
              <w:spacing w:line="640" w:lineRule="exact"/>
              <w:jc w:val="center"/>
              <w:rPr>
                <w:rFonts w:ascii="仿宋" w:eastAsia="仿宋" w:hAnsi="仿宋" w:cs="仿宋"/>
                <w:bCs/>
                <w:sz w:val="28"/>
                <w:szCs w:val="28"/>
              </w:rPr>
            </w:pPr>
            <w:r>
              <w:rPr>
                <w:rFonts w:ascii="仿宋" w:eastAsia="仿宋" w:hAnsi="仿宋" w:cs="仿宋" w:hint="eastAsia"/>
                <w:bCs/>
                <w:sz w:val="28"/>
                <w:szCs w:val="28"/>
              </w:rPr>
              <w:t>1</w:t>
            </w:r>
          </w:p>
        </w:tc>
        <w:tc>
          <w:tcPr>
            <w:tcW w:w="826" w:type="pct"/>
            <w:vAlign w:val="center"/>
          </w:tcPr>
          <w:p w:rsidR="00C4173F" w:rsidRDefault="00DC2EE8">
            <w:pPr>
              <w:spacing w:line="360" w:lineRule="exact"/>
              <w:jc w:val="center"/>
              <w:rPr>
                <w:rFonts w:ascii="仿宋_GB2312" w:eastAsia="仿宋_GB2312" w:hAnsi="宋体"/>
                <w:kern w:val="0"/>
                <w:sz w:val="28"/>
                <w:szCs w:val="28"/>
              </w:rPr>
            </w:pPr>
            <w:r>
              <w:rPr>
                <w:rFonts w:ascii="仿宋_GB2312" w:eastAsia="仿宋_GB2312" w:hAnsi="宋体" w:hint="eastAsia"/>
                <w:kern w:val="0"/>
                <w:sz w:val="28"/>
                <w:szCs w:val="28"/>
              </w:rPr>
              <w:t>人力资源</w:t>
            </w:r>
          </w:p>
          <w:p w:rsidR="00C4173F" w:rsidRDefault="00DC2EE8">
            <w:pPr>
              <w:spacing w:line="360" w:lineRule="exact"/>
              <w:jc w:val="center"/>
              <w:rPr>
                <w:rFonts w:ascii="仿宋" w:eastAsia="仿宋" w:hAnsi="仿宋" w:cs="仿宋"/>
                <w:bCs/>
                <w:sz w:val="28"/>
                <w:szCs w:val="28"/>
              </w:rPr>
            </w:pPr>
            <w:r>
              <w:rPr>
                <w:rFonts w:ascii="仿宋_GB2312" w:eastAsia="仿宋_GB2312" w:hAnsi="宋体" w:hint="eastAsia"/>
                <w:kern w:val="0"/>
                <w:sz w:val="28"/>
                <w:szCs w:val="28"/>
              </w:rPr>
              <w:t>外包服务</w:t>
            </w:r>
          </w:p>
        </w:tc>
        <w:tc>
          <w:tcPr>
            <w:tcW w:w="870" w:type="pct"/>
            <w:vAlign w:val="center"/>
          </w:tcPr>
          <w:p w:rsidR="00C4173F" w:rsidRDefault="00DC2EE8">
            <w:pPr>
              <w:spacing w:line="640" w:lineRule="exact"/>
              <w:jc w:val="center"/>
              <w:rPr>
                <w:rFonts w:ascii="仿宋" w:eastAsia="仿宋" w:hAnsi="仿宋" w:cs="仿宋"/>
                <w:bCs/>
                <w:sz w:val="28"/>
                <w:szCs w:val="28"/>
              </w:rPr>
            </w:pPr>
            <w:r>
              <w:rPr>
                <w:rFonts w:ascii="仿宋" w:eastAsia="仿宋" w:hAnsi="仿宋" w:cs="仿宋" w:hint="eastAsia"/>
                <w:bCs/>
                <w:sz w:val="28"/>
                <w:szCs w:val="28"/>
              </w:rPr>
              <w:t>见采购公告</w:t>
            </w:r>
          </w:p>
        </w:tc>
        <w:tc>
          <w:tcPr>
            <w:tcW w:w="1087" w:type="pct"/>
            <w:vAlign w:val="center"/>
          </w:tcPr>
          <w:p w:rsidR="00C4173F" w:rsidRPr="001B342D" w:rsidRDefault="00DC2EE8" w:rsidP="008C1C90">
            <w:pPr>
              <w:spacing w:line="640" w:lineRule="exact"/>
              <w:jc w:val="center"/>
              <w:rPr>
                <w:rFonts w:ascii="仿宋" w:eastAsia="仿宋" w:hAnsi="仿宋" w:cs="仿宋"/>
                <w:bCs/>
                <w:sz w:val="28"/>
                <w:szCs w:val="28"/>
                <w:u w:val="single"/>
              </w:rPr>
            </w:pPr>
            <w:r>
              <w:rPr>
                <w:rFonts w:ascii="仿宋" w:eastAsia="仿宋" w:hAnsi="仿宋" w:cs="仿宋" w:hint="eastAsia"/>
                <w:bCs/>
                <w:sz w:val="28"/>
                <w:szCs w:val="28"/>
                <w:u w:val="single"/>
              </w:rPr>
              <w:t xml:space="preserve">      （不超过</w:t>
            </w:r>
            <w:r w:rsidR="008C1C90">
              <w:rPr>
                <w:rFonts w:ascii="仿宋" w:eastAsia="仿宋" w:hAnsi="仿宋" w:cs="仿宋" w:hint="eastAsia"/>
                <w:bCs/>
                <w:sz w:val="28"/>
                <w:szCs w:val="28"/>
                <w:u w:val="single"/>
              </w:rPr>
              <w:t>3226</w:t>
            </w:r>
            <w:r w:rsidRPr="001B342D">
              <w:rPr>
                <w:rFonts w:ascii="仿宋" w:eastAsia="仿宋" w:hAnsi="仿宋" w:cs="仿宋" w:hint="eastAsia"/>
                <w:bCs/>
                <w:sz w:val="28"/>
                <w:szCs w:val="28"/>
                <w:u w:val="single"/>
              </w:rPr>
              <w:t>元</w:t>
            </w:r>
            <w:r w:rsidRPr="001B342D">
              <w:rPr>
                <w:rFonts w:ascii="仿宋" w:eastAsia="仿宋" w:hAnsi="仿宋" w:cs="仿宋"/>
                <w:bCs/>
                <w:sz w:val="28"/>
                <w:szCs w:val="28"/>
                <w:u w:val="single"/>
              </w:rPr>
              <w:t>/年/项</w:t>
            </w:r>
            <w:r>
              <w:rPr>
                <w:rFonts w:ascii="仿宋" w:eastAsia="仿宋" w:hAnsi="仿宋" w:cs="仿宋" w:hint="eastAsia"/>
                <w:bCs/>
                <w:sz w:val="28"/>
                <w:szCs w:val="28"/>
                <w:u w:val="single"/>
              </w:rPr>
              <w:t>）</w:t>
            </w:r>
          </w:p>
        </w:tc>
        <w:tc>
          <w:tcPr>
            <w:tcW w:w="773" w:type="pct"/>
            <w:vAlign w:val="center"/>
          </w:tcPr>
          <w:p w:rsidR="00C4173F" w:rsidRDefault="00DC2EE8">
            <w:pPr>
              <w:spacing w:line="640" w:lineRule="exact"/>
              <w:jc w:val="center"/>
              <w:rPr>
                <w:rFonts w:ascii="仿宋" w:eastAsia="仿宋" w:hAnsi="仿宋" w:cs="仿宋"/>
                <w:bCs/>
                <w:sz w:val="28"/>
                <w:szCs w:val="28"/>
              </w:rPr>
            </w:pPr>
            <w:r>
              <w:rPr>
                <w:rFonts w:ascii="仿宋" w:eastAsia="仿宋" w:hAnsi="仿宋" w:cs="仿宋" w:hint="eastAsia"/>
                <w:bCs/>
                <w:sz w:val="28"/>
                <w:szCs w:val="28"/>
              </w:rPr>
              <w:t>51</w:t>
            </w:r>
          </w:p>
        </w:tc>
        <w:tc>
          <w:tcPr>
            <w:tcW w:w="1016" w:type="pct"/>
            <w:vAlign w:val="center"/>
          </w:tcPr>
          <w:p w:rsidR="00C4173F" w:rsidRDefault="00C4173F">
            <w:pPr>
              <w:spacing w:line="640" w:lineRule="exact"/>
              <w:jc w:val="center"/>
              <w:rPr>
                <w:rFonts w:ascii="仿宋" w:eastAsia="仿宋" w:hAnsi="仿宋" w:cs="仿宋"/>
                <w:bCs/>
                <w:sz w:val="28"/>
                <w:szCs w:val="28"/>
              </w:rPr>
            </w:pPr>
          </w:p>
        </w:tc>
      </w:tr>
    </w:tbl>
    <w:p w:rsidR="00C4173F" w:rsidRDefault="00DC2EE8">
      <w:pPr>
        <w:spacing w:line="600" w:lineRule="exact"/>
        <w:rPr>
          <w:rFonts w:ascii="仿宋" w:eastAsia="仿宋" w:hAnsi="仿宋" w:cs="宋体"/>
          <w:sz w:val="24"/>
        </w:rPr>
      </w:pPr>
      <w:r>
        <w:rPr>
          <w:rFonts w:ascii="仿宋" w:eastAsia="仿宋" w:hAnsi="仿宋" w:cs="宋体" w:hint="eastAsia"/>
          <w:sz w:val="24"/>
        </w:rPr>
        <w:t>备注：1.上述</w:t>
      </w:r>
      <w:r w:rsidRPr="001B342D">
        <w:rPr>
          <w:rFonts w:ascii="仿宋" w:eastAsia="仿宋" w:hAnsi="仿宋" w:cs="宋体" w:hint="eastAsia"/>
          <w:sz w:val="24"/>
        </w:rPr>
        <w:t>管理费合计</w:t>
      </w:r>
      <w:r>
        <w:rPr>
          <w:rFonts w:ascii="仿宋" w:eastAsia="仿宋" w:hAnsi="仿宋" w:cs="宋体" w:hint="eastAsia"/>
          <w:sz w:val="24"/>
        </w:rPr>
        <w:t>仅为预测值，实际数额将根据中标单价及最终确定的服务项目数量及年限确定。</w:t>
      </w:r>
    </w:p>
    <w:p w:rsidR="00C4173F" w:rsidRDefault="00C4173F">
      <w:pPr>
        <w:rPr>
          <w:rFonts w:ascii="仿宋" w:eastAsia="仿宋" w:hAnsi="仿宋" w:cs="仿宋"/>
          <w:sz w:val="28"/>
          <w:szCs w:val="28"/>
        </w:rPr>
      </w:pPr>
    </w:p>
    <w:p w:rsidR="00C4173F" w:rsidRDefault="00C4173F">
      <w:pPr>
        <w:rPr>
          <w:rFonts w:ascii="仿宋_GB2312" w:eastAsia="仿宋_GB2312" w:hAnsi="仿宋_GB2312" w:cs="仿宋_GB2312"/>
          <w:kern w:val="0"/>
          <w:sz w:val="32"/>
          <w:szCs w:val="32"/>
        </w:rPr>
      </w:pPr>
    </w:p>
    <w:p w:rsidR="00C4173F" w:rsidRDefault="00DC2EE8">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报价单位名称（盖公章）：</w:t>
      </w:r>
    </w:p>
    <w:p w:rsidR="00C4173F" w:rsidRDefault="00DC2EE8">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报价时间：</w:t>
      </w:r>
    </w:p>
    <w:p w:rsidR="00C4173F" w:rsidRDefault="00DC2EE8">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p>
    <w:p w:rsidR="00C4173F" w:rsidRDefault="00DC2EE8">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联系方式： </w:t>
      </w:r>
    </w:p>
    <w:p w:rsidR="00C4173F" w:rsidRDefault="00C4173F">
      <w:pPr>
        <w:rPr>
          <w:rFonts w:ascii="仿宋" w:eastAsia="仿宋" w:hAnsi="仿宋" w:cs="仿宋"/>
          <w:sz w:val="28"/>
          <w:szCs w:val="28"/>
        </w:rPr>
      </w:pPr>
    </w:p>
    <w:p w:rsidR="00C4173F" w:rsidRDefault="00DC2EE8">
      <w:pPr>
        <w:jc w:val="right"/>
        <w:rPr>
          <w:rFonts w:ascii="仿宋" w:eastAsia="仿宋" w:hAnsi="仿宋" w:cs="仿宋"/>
          <w:sz w:val="28"/>
          <w:szCs w:val="28"/>
        </w:rPr>
      </w:pPr>
      <w:r>
        <w:rPr>
          <w:rFonts w:ascii="仿宋" w:eastAsia="仿宋" w:hAnsi="仿宋" w:cs="仿宋" w:hint="eastAsia"/>
          <w:sz w:val="28"/>
          <w:szCs w:val="28"/>
        </w:rPr>
        <w:t>时间：        年    月   日</w:t>
      </w:r>
    </w:p>
    <w:p w:rsidR="00C4173F" w:rsidRDefault="00DC2EE8">
      <w:pPr>
        <w:widowControl/>
        <w:jc w:val="left"/>
        <w:rPr>
          <w:rFonts w:ascii="仿宋" w:eastAsia="仿宋" w:hAnsi="仿宋" w:cs="仿宋"/>
        </w:rPr>
      </w:pPr>
      <w:r>
        <w:rPr>
          <w:rFonts w:ascii="仿宋" w:eastAsia="仿宋" w:hAnsi="仿宋" w:cs="仿宋" w:hint="eastAsia"/>
        </w:rPr>
        <w:br w:type="page"/>
      </w:r>
    </w:p>
    <w:p w:rsidR="00C4173F" w:rsidRDefault="00DC2EE8">
      <w:pPr>
        <w:outlineLvl w:val="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3</w:t>
      </w:r>
    </w:p>
    <w:p w:rsidR="00C4173F" w:rsidRDefault="00DC2EE8">
      <w:pPr>
        <w:keepNext/>
        <w:spacing w:line="600" w:lineRule="exact"/>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rsidR="00C4173F" w:rsidRDefault="00DC2EE8">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C4173F">
        <w:trPr>
          <w:trHeight w:val="90"/>
        </w:trPr>
        <w:tc>
          <w:tcPr>
            <w:tcW w:w="8760" w:type="dxa"/>
            <w:tcBorders>
              <w:top w:val="single" w:sz="4" w:space="0" w:color="auto"/>
              <w:left w:val="single" w:sz="4" w:space="0" w:color="auto"/>
              <w:bottom w:val="single" w:sz="4" w:space="0" w:color="auto"/>
              <w:right w:val="single" w:sz="4" w:space="0" w:color="auto"/>
            </w:tcBorders>
          </w:tcPr>
          <w:p w:rsidR="00C4173F" w:rsidRDefault="00DC2EE8">
            <w:pPr>
              <w:spacing w:line="600" w:lineRule="exact"/>
              <w:rPr>
                <w:rFonts w:ascii="仿宋" w:eastAsia="仿宋" w:hAnsi="仿宋" w:cs="仿宋"/>
                <w:sz w:val="28"/>
                <w:szCs w:val="28"/>
              </w:rPr>
            </w:pPr>
            <w:r>
              <w:rPr>
                <w:rFonts w:ascii="仿宋" w:eastAsia="仿宋" w:hAnsi="仿宋" w:cs="仿宋" w:hint="eastAsia"/>
                <w:sz w:val="28"/>
                <w:szCs w:val="28"/>
              </w:rPr>
              <w:t xml:space="preserve">收件人： </w:t>
            </w:r>
            <w:r>
              <w:rPr>
                <w:rFonts w:ascii="仿宋" w:eastAsia="仿宋" w:hAnsi="仿宋" w:cs="仿宋" w:hint="eastAsia"/>
                <w:sz w:val="28"/>
                <w:szCs w:val="28"/>
                <w:u w:val="single"/>
              </w:rPr>
              <w:t>青岛城投新能源集团有限公司</w:t>
            </w:r>
            <w:r>
              <w:rPr>
                <w:rFonts w:ascii="仿宋" w:eastAsia="仿宋" w:hAnsi="仿宋" w:cs="仿宋" w:hint="eastAsia"/>
                <w:sz w:val="28"/>
                <w:szCs w:val="28"/>
              </w:rPr>
              <w:t xml:space="preserve">                           </w:t>
            </w:r>
          </w:p>
          <w:p w:rsidR="00C4173F" w:rsidRDefault="00DC2EE8">
            <w:pPr>
              <w:spacing w:line="600" w:lineRule="exact"/>
              <w:rPr>
                <w:rFonts w:ascii="仿宋" w:eastAsia="仿宋" w:hAnsi="仿宋" w:cs="仿宋"/>
                <w:sz w:val="28"/>
                <w:szCs w:val="28"/>
                <w:u w:val="single"/>
              </w:rPr>
            </w:pPr>
            <w:r>
              <w:rPr>
                <w:rFonts w:ascii="仿宋" w:eastAsia="仿宋" w:hAnsi="仿宋" w:cs="仿宋" w:hint="eastAsia"/>
                <w:sz w:val="28"/>
                <w:szCs w:val="28"/>
              </w:rPr>
              <w:t>项目名称：新能源集团</w:t>
            </w:r>
            <w:r>
              <w:rPr>
                <w:rFonts w:ascii="仿宋" w:eastAsia="仿宋" w:hAnsi="仿宋" w:cs="仿宋" w:hint="eastAsia"/>
                <w:sz w:val="28"/>
                <w:szCs w:val="28"/>
                <w:u w:val="single"/>
              </w:rPr>
              <w:t>人力资源外包服务</w:t>
            </w:r>
          </w:p>
          <w:p w:rsidR="00C4173F" w:rsidRDefault="00C4173F">
            <w:pPr>
              <w:spacing w:line="600" w:lineRule="exact"/>
              <w:jc w:val="center"/>
              <w:rPr>
                <w:rFonts w:ascii="仿宋" w:eastAsia="仿宋" w:hAnsi="仿宋" w:cs="仿宋"/>
                <w:bCs/>
                <w:sz w:val="28"/>
                <w:szCs w:val="28"/>
                <w:lang w:val="zh-CN"/>
              </w:rPr>
            </w:pPr>
          </w:p>
          <w:p w:rsidR="00C4173F" w:rsidRDefault="00DC2EE8">
            <w:pPr>
              <w:spacing w:line="60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C4173F" w:rsidRDefault="00C4173F">
            <w:pPr>
              <w:spacing w:line="600" w:lineRule="exact"/>
              <w:jc w:val="center"/>
              <w:rPr>
                <w:rFonts w:ascii="仿宋" w:eastAsia="仿宋" w:hAnsi="仿宋" w:cs="仿宋"/>
                <w:bCs/>
                <w:sz w:val="28"/>
                <w:szCs w:val="28"/>
                <w:lang w:val="zh-CN"/>
              </w:rPr>
            </w:pPr>
          </w:p>
          <w:p w:rsidR="00C4173F" w:rsidRDefault="00C4173F">
            <w:pPr>
              <w:spacing w:line="600" w:lineRule="exact"/>
              <w:jc w:val="center"/>
              <w:rPr>
                <w:rFonts w:ascii="仿宋" w:eastAsia="仿宋" w:hAnsi="仿宋" w:cs="仿宋"/>
                <w:bCs/>
                <w:sz w:val="28"/>
                <w:szCs w:val="28"/>
                <w:lang w:val="zh-CN"/>
              </w:rPr>
            </w:pPr>
          </w:p>
          <w:p w:rsidR="00C4173F" w:rsidRDefault="00C4173F">
            <w:pPr>
              <w:spacing w:line="600" w:lineRule="exact"/>
              <w:jc w:val="center"/>
              <w:rPr>
                <w:rFonts w:ascii="仿宋" w:eastAsia="仿宋" w:hAnsi="仿宋" w:cs="仿宋"/>
                <w:bCs/>
                <w:sz w:val="28"/>
                <w:szCs w:val="28"/>
                <w:lang w:val="zh-CN"/>
              </w:rPr>
            </w:pPr>
          </w:p>
          <w:p w:rsidR="00C4173F" w:rsidRDefault="00C4173F">
            <w:pPr>
              <w:spacing w:line="600" w:lineRule="exact"/>
              <w:jc w:val="center"/>
              <w:rPr>
                <w:rFonts w:ascii="仿宋" w:eastAsia="仿宋" w:hAnsi="仿宋" w:cs="仿宋"/>
                <w:bCs/>
                <w:sz w:val="28"/>
                <w:szCs w:val="28"/>
                <w:lang w:val="zh-CN"/>
              </w:rPr>
            </w:pPr>
          </w:p>
          <w:p w:rsidR="00C4173F" w:rsidRDefault="00C4173F">
            <w:pPr>
              <w:spacing w:line="600" w:lineRule="exact"/>
              <w:rPr>
                <w:rFonts w:ascii="仿宋" w:eastAsia="仿宋" w:hAnsi="仿宋" w:cs="仿宋"/>
                <w:sz w:val="28"/>
                <w:szCs w:val="28"/>
              </w:rPr>
            </w:pPr>
          </w:p>
          <w:p w:rsidR="00C4173F" w:rsidRDefault="00DC2EE8">
            <w:pPr>
              <w:spacing w:line="600" w:lineRule="exact"/>
              <w:rPr>
                <w:rFonts w:ascii="仿宋" w:eastAsia="仿宋" w:hAnsi="仿宋" w:cs="仿宋"/>
                <w:sz w:val="28"/>
                <w:szCs w:val="28"/>
              </w:rPr>
            </w:pPr>
            <w:r>
              <w:rPr>
                <w:rFonts w:ascii="仿宋" w:eastAsia="仿宋" w:hAnsi="仿宋" w:cs="仿宋" w:hint="eastAsia"/>
                <w:sz w:val="28"/>
                <w:szCs w:val="28"/>
              </w:rPr>
              <w:t>报价单位名称：</w:t>
            </w:r>
          </w:p>
          <w:p w:rsidR="00C4173F" w:rsidRDefault="00DC2EE8">
            <w:pPr>
              <w:spacing w:line="600" w:lineRule="exact"/>
              <w:rPr>
                <w:rFonts w:ascii="仿宋" w:eastAsia="仿宋" w:hAnsi="仿宋" w:cs="仿宋"/>
                <w:sz w:val="28"/>
                <w:szCs w:val="28"/>
              </w:rPr>
            </w:pPr>
            <w:r>
              <w:rPr>
                <w:rFonts w:ascii="仿宋" w:eastAsia="仿宋" w:hAnsi="仿宋" w:cs="仿宋" w:hint="eastAsia"/>
                <w:sz w:val="28"/>
                <w:szCs w:val="28"/>
              </w:rPr>
              <w:t>报价单位地址：</w:t>
            </w:r>
          </w:p>
          <w:p w:rsidR="00C4173F" w:rsidRDefault="00DC2EE8">
            <w:pPr>
              <w:spacing w:line="600" w:lineRule="exact"/>
              <w:rPr>
                <w:rFonts w:ascii="仿宋" w:eastAsia="仿宋" w:hAnsi="仿宋" w:cs="仿宋"/>
                <w:sz w:val="28"/>
                <w:szCs w:val="28"/>
              </w:rPr>
            </w:pPr>
            <w:r>
              <w:rPr>
                <w:rFonts w:ascii="仿宋" w:eastAsia="仿宋" w:hAnsi="仿宋" w:cs="仿宋" w:hint="eastAsia"/>
                <w:sz w:val="28"/>
                <w:szCs w:val="28"/>
              </w:rPr>
              <w:t>2024年5月  日</w:t>
            </w:r>
          </w:p>
          <w:p w:rsidR="00C4173F" w:rsidRDefault="00C4173F">
            <w:pPr>
              <w:spacing w:line="600" w:lineRule="exact"/>
              <w:jc w:val="center"/>
              <w:rPr>
                <w:rFonts w:ascii="仿宋" w:eastAsia="仿宋" w:hAnsi="仿宋" w:cs="仿宋"/>
                <w:sz w:val="28"/>
                <w:szCs w:val="28"/>
              </w:rPr>
            </w:pPr>
          </w:p>
          <w:p w:rsidR="00C4173F" w:rsidRDefault="00C4173F">
            <w:pPr>
              <w:spacing w:line="600" w:lineRule="exact"/>
              <w:jc w:val="center"/>
              <w:rPr>
                <w:rFonts w:ascii="仿宋" w:eastAsia="仿宋" w:hAnsi="仿宋" w:cs="仿宋"/>
                <w:sz w:val="28"/>
                <w:szCs w:val="28"/>
              </w:rPr>
            </w:pPr>
          </w:p>
          <w:p w:rsidR="00C4173F" w:rsidRDefault="00C4173F">
            <w:pPr>
              <w:spacing w:line="600" w:lineRule="exact"/>
              <w:jc w:val="center"/>
              <w:rPr>
                <w:rFonts w:ascii="仿宋" w:eastAsia="仿宋" w:hAnsi="仿宋" w:cs="仿宋"/>
                <w:sz w:val="28"/>
                <w:szCs w:val="28"/>
              </w:rPr>
            </w:pPr>
          </w:p>
          <w:p w:rsidR="00C4173F" w:rsidRDefault="00DC2EE8">
            <w:pPr>
              <w:spacing w:line="600" w:lineRule="exact"/>
              <w:jc w:val="center"/>
              <w:rPr>
                <w:rFonts w:ascii="仿宋" w:eastAsia="仿宋" w:hAnsi="仿宋" w:cs="仿宋"/>
                <w:sz w:val="28"/>
                <w:szCs w:val="28"/>
              </w:rPr>
            </w:pPr>
            <w:r>
              <w:rPr>
                <w:rFonts w:ascii="仿宋" w:eastAsia="仿宋" w:hAnsi="仿宋" w:cs="仿宋" w:hint="eastAsia"/>
                <w:sz w:val="28"/>
                <w:szCs w:val="28"/>
              </w:rPr>
              <w:t>加盖报价单位公章</w:t>
            </w:r>
          </w:p>
          <w:p w:rsidR="00C4173F" w:rsidRDefault="00C4173F">
            <w:pPr>
              <w:spacing w:line="600" w:lineRule="exact"/>
              <w:rPr>
                <w:rFonts w:ascii="仿宋" w:eastAsia="仿宋" w:hAnsi="仿宋" w:cs="仿宋"/>
                <w:sz w:val="28"/>
                <w:szCs w:val="28"/>
              </w:rPr>
            </w:pPr>
          </w:p>
        </w:tc>
      </w:tr>
    </w:tbl>
    <w:p w:rsidR="00C4173F" w:rsidRDefault="00C4173F">
      <w:pPr>
        <w:spacing w:line="600" w:lineRule="exact"/>
        <w:jc w:val="center"/>
        <w:rPr>
          <w:rFonts w:ascii="仿宋" w:eastAsia="仿宋" w:hAnsi="仿宋" w:cs="仿宋"/>
          <w:sz w:val="28"/>
          <w:szCs w:val="28"/>
        </w:rPr>
      </w:pPr>
    </w:p>
    <w:p w:rsidR="00C4173F" w:rsidRDefault="00DC2EE8">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C4173F">
        <w:trPr>
          <w:trHeight w:val="3194"/>
        </w:trPr>
        <w:tc>
          <w:tcPr>
            <w:tcW w:w="9300" w:type="dxa"/>
            <w:tcBorders>
              <w:top w:val="single" w:sz="4" w:space="0" w:color="auto"/>
              <w:left w:val="single" w:sz="4" w:space="0" w:color="auto"/>
              <w:bottom w:val="single" w:sz="4" w:space="0" w:color="auto"/>
              <w:right w:val="single" w:sz="4" w:space="0" w:color="auto"/>
            </w:tcBorders>
          </w:tcPr>
          <w:p w:rsidR="00C4173F" w:rsidRDefault="00C4173F">
            <w:pPr>
              <w:spacing w:line="600" w:lineRule="exact"/>
              <w:rPr>
                <w:rFonts w:ascii="仿宋" w:eastAsia="仿宋" w:hAnsi="仿宋" w:cs="仿宋"/>
                <w:sz w:val="28"/>
                <w:szCs w:val="28"/>
              </w:rPr>
            </w:pPr>
          </w:p>
          <w:p w:rsidR="00C4173F" w:rsidRDefault="00DC2EE8">
            <w:pPr>
              <w:spacing w:line="600" w:lineRule="exact"/>
              <w:jc w:val="center"/>
              <w:rPr>
                <w:rFonts w:ascii="仿宋" w:eastAsia="仿宋" w:hAnsi="仿宋" w:cs="仿宋"/>
                <w:sz w:val="28"/>
                <w:szCs w:val="28"/>
              </w:rPr>
            </w:pPr>
            <w:r>
              <w:rPr>
                <w:rFonts w:ascii="仿宋" w:eastAsia="仿宋" w:hAnsi="仿宋" w:cs="仿宋" w:hint="eastAsia"/>
                <w:sz w:val="28"/>
                <w:szCs w:val="28"/>
              </w:rPr>
              <w:t>请勿在2024年5月</w:t>
            </w:r>
            <w:r w:rsidR="003E1B21">
              <w:rPr>
                <w:rFonts w:ascii="仿宋" w:eastAsia="仿宋" w:hAnsi="仿宋" w:cs="仿宋" w:hint="eastAsia"/>
                <w:sz w:val="28"/>
                <w:szCs w:val="28"/>
              </w:rPr>
              <w:t>11</w:t>
            </w:r>
            <w:r>
              <w:rPr>
                <w:rFonts w:ascii="仿宋" w:eastAsia="仿宋" w:hAnsi="仿宋" w:cs="仿宋" w:hint="eastAsia"/>
                <w:sz w:val="28"/>
                <w:szCs w:val="28"/>
              </w:rPr>
              <w:t>日</w:t>
            </w:r>
            <w:r w:rsidR="003E1B21">
              <w:rPr>
                <w:rFonts w:ascii="仿宋" w:eastAsia="仿宋" w:hAnsi="仿宋" w:cs="仿宋" w:hint="eastAsia"/>
                <w:sz w:val="28"/>
                <w:szCs w:val="28"/>
              </w:rPr>
              <w:t>17</w:t>
            </w:r>
            <w:r>
              <w:rPr>
                <w:rFonts w:ascii="仿宋" w:eastAsia="仿宋" w:hAnsi="仿宋" w:cs="仿宋" w:hint="eastAsia"/>
                <w:sz w:val="28"/>
                <w:szCs w:val="28"/>
              </w:rPr>
              <w:t>时之前启封</w:t>
            </w:r>
          </w:p>
          <w:p w:rsidR="00C4173F" w:rsidRDefault="00C4173F">
            <w:pPr>
              <w:widowControl/>
              <w:spacing w:line="600" w:lineRule="exact"/>
              <w:jc w:val="left"/>
              <w:rPr>
                <w:rFonts w:ascii="仿宋" w:eastAsia="仿宋" w:hAnsi="仿宋" w:cs="仿宋"/>
                <w:kern w:val="0"/>
                <w:sz w:val="28"/>
                <w:szCs w:val="28"/>
              </w:rPr>
            </w:pPr>
          </w:p>
          <w:p w:rsidR="00C4173F" w:rsidRDefault="00C4173F">
            <w:pPr>
              <w:widowControl/>
              <w:spacing w:line="600" w:lineRule="exact"/>
              <w:jc w:val="left"/>
              <w:rPr>
                <w:rFonts w:ascii="仿宋" w:eastAsia="仿宋" w:hAnsi="仿宋" w:cs="仿宋"/>
                <w:kern w:val="0"/>
                <w:sz w:val="28"/>
                <w:szCs w:val="28"/>
              </w:rPr>
            </w:pPr>
          </w:p>
          <w:p w:rsidR="00C4173F" w:rsidRDefault="00DC2EE8">
            <w:pPr>
              <w:spacing w:line="600" w:lineRule="exact"/>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rsidR="00C4173F" w:rsidRDefault="00C4173F">
            <w:pPr>
              <w:spacing w:line="600" w:lineRule="exact"/>
              <w:jc w:val="center"/>
              <w:rPr>
                <w:rFonts w:ascii="仿宋" w:eastAsia="仿宋" w:hAnsi="仿宋" w:cs="仿宋"/>
                <w:sz w:val="28"/>
                <w:szCs w:val="28"/>
              </w:rPr>
            </w:pPr>
          </w:p>
        </w:tc>
      </w:tr>
    </w:tbl>
    <w:p w:rsidR="00C4173F" w:rsidRDefault="00C4173F" w:rsidP="00CD1CC0">
      <w:pPr>
        <w:spacing w:line="360" w:lineRule="auto"/>
        <w:ind w:firstLineChars="177" w:firstLine="496"/>
        <w:rPr>
          <w:rFonts w:ascii="仿宋" w:eastAsia="仿宋" w:hAnsi="仿宋" w:cs="仿宋"/>
          <w:sz w:val="28"/>
          <w:szCs w:val="28"/>
        </w:rPr>
      </w:pPr>
    </w:p>
    <w:p w:rsidR="00C4173F" w:rsidRDefault="00C4173F">
      <w:pPr>
        <w:tabs>
          <w:tab w:val="center" w:pos="4422"/>
        </w:tabs>
        <w:spacing w:line="560" w:lineRule="exact"/>
        <w:jc w:val="left"/>
        <w:rPr>
          <w:rFonts w:ascii="仿宋" w:eastAsia="仿宋" w:hAnsi="仿宋" w:cs="仿宋"/>
        </w:rPr>
      </w:pPr>
    </w:p>
    <w:sectPr w:rsidR="00C4173F">
      <w:headerReference w:type="default"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C3" w:rsidRDefault="009641C3">
      <w:r>
        <w:separator/>
      </w:r>
    </w:p>
  </w:endnote>
  <w:endnote w:type="continuationSeparator" w:id="0">
    <w:p w:rsidR="009641C3" w:rsidRDefault="0096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3F" w:rsidRDefault="00DC2EE8">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173F" w:rsidRDefault="00DC2EE8">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641C3">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4173F" w:rsidRDefault="00DC2EE8">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641C3">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C4173F" w:rsidRDefault="00C417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C3" w:rsidRDefault="009641C3">
      <w:r>
        <w:separator/>
      </w:r>
    </w:p>
  </w:footnote>
  <w:footnote w:type="continuationSeparator" w:id="0">
    <w:p w:rsidR="009641C3" w:rsidRDefault="0096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3F" w:rsidRDefault="00C4173F">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
    <w15:presenceInfo w15:providerId="WPS Office" w15:userId="91482769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s>
  <w:rsids>
    <w:rsidRoot w:val="002F3D3A"/>
    <w:rsid w:val="97EFA047"/>
    <w:rsid w:val="BC7F0F8F"/>
    <w:rsid w:val="000007B1"/>
    <w:rsid w:val="00004AF5"/>
    <w:rsid w:val="000068DC"/>
    <w:rsid w:val="000103C4"/>
    <w:rsid w:val="0001187D"/>
    <w:rsid w:val="0002577A"/>
    <w:rsid w:val="000319A3"/>
    <w:rsid w:val="0003454A"/>
    <w:rsid w:val="0004513B"/>
    <w:rsid w:val="0005003C"/>
    <w:rsid w:val="0007054D"/>
    <w:rsid w:val="000727D4"/>
    <w:rsid w:val="000840AA"/>
    <w:rsid w:val="00086A7C"/>
    <w:rsid w:val="00087DAD"/>
    <w:rsid w:val="0009394B"/>
    <w:rsid w:val="000B3F32"/>
    <w:rsid w:val="000C18F7"/>
    <w:rsid w:val="000C5419"/>
    <w:rsid w:val="000D7E83"/>
    <w:rsid w:val="001215E7"/>
    <w:rsid w:val="00125B9D"/>
    <w:rsid w:val="00135FEE"/>
    <w:rsid w:val="0014581C"/>
    <w:rsid w:val="00146F35"/>
    <w:rsid w:val="00171320"/>
    <w:rsid w:val="001764C8"/>
    <w:rsid w:val="001766E4"/>
    <w:rsid w:val="00191847"/>
    <w:rsid w:val="00197BD4"/>
    <w:rsid w:val="001A03FB"/>
    <w:rsid w:val="001A5154"/>
    <w:rsid w:val="001A7F9F"/>
    <w:rsid w:val="001B342D"/>
    <w:rsid w:val="001B7E87"/>
    <w:rsid w:val="001C1100"/>
    <w:rsid w:val="001C2489"/>
    <w:rsid w:val="001F501D"/>
    <w:rsid w:val="001F5CFF"/>
    <w:rsid w:val="002046A3"/>
    <w:rsid w:val="00217581"/>
    <w:rsid w:val="00223A9D"/>
    <w:rsid w:val="00242A5C"/>
    <w:rsid w:val="002430A6"/>
    <w:rsid w:val="00253D56"/>
    <w:rsid w:val="0025565A"/>
    <w:rsid w:val="00263588"/>
    <w:rsid w:val="002639A0"/>
    <w:rsid w:val="00281E1C"/>
    <w:rsid w:val="0028248F"/>
    <w:rsid w:val="00285DEA"/>
    <w:rsid w:val="00285E30"/>
    <w:rsid w:val="00287BB5"/>
    <w:rsid w:val="002913B9"/>
    <w:rsid w:val="002A0CFD"/>
    <w:rsid w:val="002B37EB"/>
    <w:rsid w:val="002B5C20"/>
    <w:rsid w:val="002D5F25"/>
    <w:rsid w:val="002E4716"/>
    <w:rsid w:val="002F3D3A"/>
    <w:rsid w:val="002F45CD"/>
    <w:rsid w:val="002F6DB8"/>
    <w:rsid w:val="00306348"/>
    <w:rsid w:val="003141FB"/>
    <w:rsid w:val="003252C2"/>
    <w:rsid w:val="00345249"/>
    <w:rsid w:val="00347FF8"/>
    <w:rsid w:val="0035079A"/>
    <w:rsid w:val="00352C7F"/>
    <w:rsid w:val="003633D9"/>
    <w:rsid w:val="00370972"/>
    <w:rsid w:val="00374BD6"/>
    <w:rsid w:val="00394B67"/>
    <w:rsid w:val="003A3AD8"/>
    <w:rsid w:val="003B211A"/>
    <w:rsid w:val="003B414C"/>
    <w:rsid w:val="003C6018"/>
    <w:rsid w:val="003D1E9F"/>
    <w:rsid w:val="003D740C"/>
    <w:rsid w:val="003D7ADB"/>
    <w:rsid w:val="003E00F0"/>
    <w:rsid w:val="003E0FA9"/>
    <w:rsid w:val="003E1B21"/>
    <w:rsid w:val="003E20CF"/>
    <w:rsid w:val="003E62F5"/>
    <w:rsid w:val="003F5D50"/>
    <w:rsid w:val="0040177A"/>
    <w:rsid w:val="00402420"/>
    <w:rsid w:val="00405E0A"/>
    <w:rsid w:val="004067F6"/>
    <w:rsid w:val="00410AFB"/>
    <w:rsid w:val="004138E3"/>
    <w:rsid w:val="00421F73"/>
    <w:rsid w:val="00425F18"/>
    <w:rsid w:val="00435D29"/>
    <w:rsid w:val="0044193E"/>
    <w:rsid w:val="00466356"/>
    <w:rsid w:val="00466E9F"/>
    <w:rsid w:val="00487D47"/>
    <w:rsid w:val="004A03F1"/>
    <w:rsid w:val="004D1165"/>
    <w:rsid w:val="004D35E5"/>
    <w:rsid w:val="004D443D"/>
    <w:rsid w:val="004E524F"/>
    <w:rsid w:val="004F18FD"/>
    <w:rsid w:val="004F2234"/>
    <w:rsid w:val="00500D2E"/>
    <w:rsid w:val="00502AC9"/>
    <w:rsid w:val="005153D9"/>
    <w:rsid w:val="00521381"/>
    <w:rsid w:val="00521C1C"/>
    <w:rsid w:val="00527369"/>
    <w:rsid w:val="0053051D"/>
    <w:rsid w:val="00536344"/>
    <w:rsid w:val="00540F23"/>
    <w:rsid w:val="00584B4F"/>
    <w:rsid w:val="005964AF"/>
    <w:rsid w:val="005A0EAD"/>
    <w:rsid w:val="005C2F86"/>
    <w:rsid w:val="005D3935"/>
    <w:rsid w:val="005D6240"/>
    <w:rsid w:val="00601C91"/>
    <w:rsid w:val="00610E29"/>
    <w:rsid w:val="00611D09"/>
    <w:rsid w:val="00612DD7"/>
    <w:rsid w:val="00631657"/>
    <w:rsid w:val="00632A79"/>
    <w:rsid w:val="00633A10"/>
    <w:rsid w:val="00641ECC"/>
    <w:rsid w:val="006500D6"/>
    <w:rsid w:val="00685299"/>
    <w:rsid w:val="00685D88"/>
    <w:rsid w:val="00691D06"/>
    <w:rsid w:val="00692A6C"/>
    <w:rsid w:val="006A297F"/>
    <w:rsid w:val="006B28ED"/>
    <w:rsid w:val="006B35C3"/>
    <w:rsid w:val="006B5620"/>
    <w:rsid w:val="006E7BC0"/>
    <w:rsid w:val="006F4D22"/>
    <w:rsid w:val="00707A6A"/>
    <w:rsid w:val="00711926"/>
    <w:rsid w:val="00712795"/>
    <w:rsid w:val="007145F4"/>
    <w:rsid w:val="00714E44"/>
    <w:rsid w:val="00715F1A"/>
    <w:rsid w:val="00720750"/>
    <w:rsid w:val="007262C5"/>
    <w:rsid w:val="00735DFB"/>
    <w:rsid w:val="0074131B"/>
    <w:rsid w:val="007827B3"/>
    <w:rsid w:val="0078579E"/>
    <w:rsid w:val="007A0052"/>
    <w:rsid w:val="007A180C"/>
    <w:rsid w:val="007A69E8"/>
    <w:rsid w:val="007A749B"/>
    <w:rsid w:val="007B0198"/>
    <w:rsid w:val="007E28F8"/>
    <w:rsid w:val="007F2E17"/>
    <w:rsid w:val="007F59B1"/>
    <w:rsid w:val="007F6946"/>
    <w:rsid w:val="008148AF"/>
    <w:rsid w:val="00831AED"/>
    <w:rsid w:val="00846C1E"/>
    <w:rsid w:val="00882134"/>
    <w:rsid w:val="00897822"/>
    <w:rsid w:val="008A0517"/>
    <w:rsid w:val="008B2739"/>
    <w:rsid w:val="008B43C3"/>
    <w:rsid w:val="008B583C"/>
    <w:rsid w:val="008C1C90"/>
    <w:rsid w:val="008F3F56"/>
    <w:rsid w:val="009048B3"/>
    <w:rsid w:val="00907BEB"/>
    <w:rsid w:val="009127AD"/>
    <w:rsid w:val="0091778D"/>
    <w:rsid w:val="009210B1"/>
    <w:rsid w:val="00921E09"/>
    <w:rsid w:val="00927B2F"/>
    <w:rsid w:val="00930B65"/>
    <w:rsid w:val="0093102D"/>
    <w:rsid w:val="00940F26"/>
    <w:rsid w:val="009515D1"/>
    <w:rsid w:val="009639D0"/>
    <w:rsid w:val="009641C3"/>
    <w:rsid w:val="00973999"/>
    <w:rsid w:val="00980F3D"/>
    <w:rsid w:val="00985133"/>
    <w:rsid w:val="00987057"/>
    <w:rsid w:val="009948E7"/>
    <w:rsid w:val="00995FD8"/>
    <w:rsid w:val="009A2554"/>
    <w:rsid w:val="009C4336"/>
    <w:rsid w:val="00A047FC"/>
    <w:rsid w:val="00A05EAA"/>
    <w:rsid w:val="00A3550B"/>
    <w:rsid w:val="00A66A6E"/>
    <w:rsid w:val="00A7122B"/>
    <w:rsid w:val="00A77BD3"/>
    <w:rsid w:val="00A9797E"/>
    <w:rsid w:val="00AA3F61"/>
    <w:rsid w:val="00AC0830"/>
    <w:rsid w:val="00AD650D"/>
    <w:rsid w:val="00B036C8"/>
    <w:rsid w:val="00B04482"/>
    <w:rsid w:val="00B23057"/>
    <w:rsid w:val="00B235B2"/>
    <w:rsid w:val="00B2746D"/>
    <w:rsid w:val="00B32933"/>
    <w:rsid w:val="00B34892"/>
    <w:rsid w:val="00B35259"/>
    <w:rsid w:val="00B37BDD"/>
    <w:rsid w:val="00B37DD5"/>
    <w:rsid w:val="00B405EA"/>
    <w:rsid w:val="00B62FF4"/>
    <w:rsid w:val="00B66E2B"/>
    <w:rsid w:val="00B9032A"/>
    <w:rsid w:val="00B94B4B"/>
    <w:rsid w:val="00BA0281"/>
    <w:rsid w:val="00BA1B5C"/>
    <w:rsid w:val="00BA44B6"/>
    <w:rsid w:val="00BB5DA8"/>
    <w:rsid w:val="00BE7CFC"/>
    <w:rsid w:val="00BF1455"/>
    <w:rsid w:val="00C009DC"/>
    <w:rsid w:val="00C11AF6"/>
    <w:rsid w:val="00C15289"/>
    <w:rsid w:val="00C27625"/>
    <w:rsid w:val="00C4173F"/>
    <w:rsid w:val="00C43D68"/>
    <w:rsid w:val="00C85E8E"/>
    <w:rsid w:val="00C86BE7"/>
    <w:rsid w:val="00C905D2"/>
    <w:rsid w:val="00C922DA"/>
    <w:rsid w:val="00C93065"/>
    <w:rsid w:val="00CA20A5"/>
    <w:rsid w:val="00CD1CC0"/>
    <w:rsid w:val="00CE26F4"/>
    <w:rsid w:val="00CF7A0E"/>
    <w:rsid w:val="00D04E7D"/>
    <w:rsid w:val="00D06531"/>
    <w:rsid w:val="00D107C5"/>
    <w:rsid w:val="00D15901"/>
    <w:rsid w:val="00D23193"/>
    <w:rsid w:val="00D4287E"/>
    <w:rsid w:val="00D4400C"/>
    <w:rsid w:val="00D50F14"/>
    <w:rsid w:val="00D64F41"/>
    <w:rsid w:val="00D80CD2"/>
    <w:rsid w:val="00DA6019"/>
    <w:rsid w:val="00DB5B70"/>
    <w:rsid w:val="00DC2EE8"/>
    <w:rsid w:val="00DD2D82"/>
    <w:rsid w:val="00DD5E24"/>
    <w:rsid w:val="00DE6845"/>
    <w:rsid w:val="00DF7A94"/>
    <w:rsid w:val="00E05D65"/>
    <w:rsid w:val="00E1132E"/>
    <w:rsid w:val="00E1392D"/>
    <w:rsid w:val="00E20007"/>
    <w:rsid w:val="00E24C48"/>
    <w:rsid w:val="00E342FE"/>
    <w:rsid w:val="00E428E9"/>
    <w:rsid w:val="00E46B5C"/>
    <w:rsid w:val="00E71379"/>
    <w:rsid w:val="00E76155"/>
    <w:rsid w:val="00E82E3B"/>
    <w:rsid w:val="00E87F03"/>
    <w:rsid w:val="00E91613"/>
    <w:rsid w:val="00E97CFB"/>
    <w:rsid w:val="00EA06CD"/>
    <w:rsid w:val="00EA394A"/>
    <w:rsid w:val="00EC495E"/>
    <w:rsid w:val="00EC64DB"/>
    <w:rsid w:val="00EC6D3B"/>
    <w:rsid w:val="00ED4A0C"/>
    <w:rsid w:val="00EE292C"/>
    <w:rsid w:val="00EE6E88"/>
    <w:rsid w:val="00EE7B41"/>
    <w:rsid w:val="00F024F5"/>
    <w:rsid w:val="00F16B44"/>
    <w:rsid w:val="00F2393E"/>
    <w:rsid w:val="00F26EC4"/>
    <w:rsid w:val="00F51FBA"/>
    <w:rsid w:val="00F67ECC"/>
    <w:rsid w:val="00F831C4"/>
    <w:rsid w:val="00F94EDC"/>
    <w:rsid w:val="00F96988"/>
    <w:rsid w:val="00FA27D0"/>
    <w:rsid w:val="00FC53E9"/>
    <w:rsid w:val="00FD5C22"/>
    <w:rsid w:val="00FE72A5"/>
    <w:rsid w:val="01A169DA"/>
    <w:rsid w:val="01E7508C"/>
    <w:rsid w:val="02C6382D"/>
    <w:rsid w:val="02DA63DE"/>
    <w:rsid w:val="03506419"/>
    <w:rsid w:val="039242B4"/>
    <w:rsid w:val="0409241B"/>
    <w:rsid w:val="04121377"/>
    <w:rsid w:val="04377FBA"/>
    <w:rsid w:val="049E0470"/>
    <w:rsid w:val="056F58F0"/>
    <w:rsid w:val="05747E7A"/>
    <w:rsid w:val="05792A5C"/>
    <w:rsid w:val="05900FD6"/>
    <w:rsid w:val="06180195"/>
    <w:rsid w:val="06B32FCF"/>
    <w:rsid w:val="07A019AC"/>
    <w:rsid w:val="086E1AA3"/>
    <w:rsid w:val="08C61C61"/>
    <w:rsid w:val="090905A5"/>
    <w:rsid w:val="09C61D8A"/>
    <w:rsid w:val="0A4F073B"/>
    <w:rsid w:val="0A8F38B8"/>
    <w:rsid w:val="0ACB5716"/>
    <w:rsid w:val="0AFF2E86"/>
    <w:rsid w:val="0B377BC1"/>
    <w:rsid w:val="0BF61CCA"/>
    <w:rsid w:val="0C8D00A6"/>
    <w:rsid w:val="0DA15D22"/>
    <w:rsid w:val="0E515956"/>
    <w:rsid w:val="0EAB6CCE"/>
    <w:rsid w:val="0F3A6B44"/>
    <w:rsid w:val="11B91DA2"/>
    <w:rsid w:val="121618EF"/>
    <w:rsid w:val="12371157"/>
    <w:rsid w:val="13F15336"/>
    <w:rsid w:val="157D1577"/>
    <w:rsid w:val="16892307"/>
    <w:rsid w:val="17005FBC"/>
    <w:rsid w:val="179E2885"/>
    <w:rsid w:val="17A526AE"/>
    <w:rsid w:val="18281F50"/>
    <w:rsid w:val="19161FE3"/>
    <w:rsid w:val="1A640DA1"/>
    <w:rsid w:val="1B1A7868"/>
    <w:rsid w:val="1BEB678E"/>
    <w:rsid w:val="1BFB6B98"/>
    <w:rsid w:val="1E2F7187"/>
    <w:rsid w:val="1E731769"/>
    <w:rsid w:val="1F40239D"/>
    <w:rsid w:val="1FD67AED"/>
    <w:rsid w:val="200C5174"/>
    <w:rsid w:val="2098694A"/>
    <w:rsid w:val="213E04F7"/>
    <w:rsid w:val="224E4101"/>
    <w:rsid w:val="225147E4"/>
    <w:rsid w:val="227471CB"/>
    <w:rsid w:val="2274785E"/>
    <w:rsid w:val="22B62929"/>
    <w:rsid w:val="23671171"/>
    <w:rsid w:val="268E3D9D"/>
    <w:rsid w:val="27181100"/>
    <w:rsid w:val="27710810"/>
    <w:rsid w:val="28D004A8"/>
    <w:rsid w:val="29253660"/>
    <w:rsid w:val="29345FDF"/>
    <w:rsid w:val="2A1D4C7F"/>
    <w:rsid w:val="2B2D210B"/>
    <w:rsid w:val="2BCC5F1D"/>
    <w:rsid w:val="2C2D196E"/>
    <w:rsid w:val="2D470D8C"/>
    <w:rsid w:val="2D4F2DCF"/>
    <w:rsid w:val="2D706259"/>
    <w:rsid w:val="2EA77744"/>
    <w:rsid w:val="2EC639EA"/>
    <w:rsid w:val="30782C0F"/>
    <w:rsid w:val="31322DBE"/>
    <w:rsid w:val="316A69FC"/>
    <w:rsid w:val="31FA5C8A"/>
    <w:rsid w:val="32EB6A9A"/>
    <w:rsid w:val="33302865"/>
    <w:rsid w:val="340A0E4B"/>
    <w:rsid w:val="34CE594E"/>
    <w:rsid w:val="352D1F84"/>
    <w:rsid w:val="36E45071"/>
    <w:rsid w:val="372B229C"/>
    <w:rsid w:val="37AE6F16"/>
    <w:rsid w:val="38EB53A2"/>
    <w:rsid w:val="398F149B"/>
    <w:rsid w:val="3B9F72A2"/>
    <w:rsid w:val="3CA31014"/>
    <w:rsid w:val="3D64137B"/>
    <w:rsid w:val="3EC86B10"/>
    <w:rsid w:val="3EDF6F93"/>
    <w:rsid w:val="3FD00372"/>
    <w:rsid w:val="3FF16F1A"/>
    <w:rsid w:val="3FFE785B"/>
    <w:rsid w:val="40210BCD"/>
    <w:rsid w:val="40610FCA"/>
    <w:rsid w:val="408602F7"/>
    <w:rsid w:val="41B94B84"/>
    <w:rsid w:val="423A35FF"/>
    <w:rsid w:val="431C0993"/>
    <w:rsid w:val="43485D41"/>
    <w:rsid w:val="43C53F65"/>
    <w:rsid w:val="441D5B50"/>
    <w:rsid w:val="449B1056"/>
    <w:rsid w:val="463D61ED"/>
    <w:rsid w:val="466C7F96"/>
    <w:rsid w:val="46AF79F9"/>
    <w:rsid w:val="46C7361E"/>
    <w:rsid w:val="471548BC"/>
    <w:rsid w:val="474B131B"/>
    <w:rsid w:val="48F21DEC"/>
    <w:rsid w:val="4AB9296D"/>
    <w:rsid w:val="4EC8490A"/>
    <w:rsid w:val="4F622F0B"/>
    <w:rsid w:val="50851405"/>
    <w:rsid w:val="511671C5"/>
    <w:rsid w:val="51BE1FB1"/>
    <w:rsid w:val="527E7F61"/>
    <w:rsid w:val="539277E9"/>
    <w:rsid w:val="541914F4"/>
    <w:rsid w:val="54705828"/>
    <w:rsid w:val="55576BCD"/>
    <w:rsid w:val="57B7551B"/>
    <w:rsid w:val="57F9473B"/>
    <w:rsid w:val="59205A6E"/>
    <w:rsid w:val="5965438F"/>
    <w:rsid w:val="5A266B22"/>
    <w:rsid w:val="5B70435F"/>
    <w:rsid w:val="5B9C33A6"/>
    <w:rsid w:val="5BE56701"/>
    <w:rsid w:val="5C881FF9"/>
    <w:rsid w:val="5E000678"/>
    <w:rsid w:val="5F074FDA"/>
    <w:rsid w:val="616D381B"/>
    <w:rsid w:val="61BD7BD2"/>
    <w:rsid w:val="624161E1"/>
    <w:rsid w:val="63A177AC"/>
    <w:rsid w:val="65320F90"/>
    <w:rsid w:val="65E5552F"/>
    <w:rsid w:val="666A657B"/>
    <w:rsid w:val="66CF1E96"/>
    <w:rsid w:val="67652C92"/>
    <w:rsid w:val="686F60CA"/>
    <w:rsid w:val="68C7004E"/>
    <w:rsid w:val="6A554E4C"/>
    <w:rsid w:val="6A7C4964"/>
    <w:rsid w:val="6BF012D0"/>
    <w:rsid w:val="6DD7482E"/>
    <w:rsid w:val="6FA37F23"/>
    <w:rsid w:val="6FD24CCB"/>
    <w:rsid w:val="6FF84BF7"/>
    <w:rsid w:val="70096E04"/>
    <w:rsid w:val="70BC5C25"/>
    <w:rsid w:val="714F4F54"/>
    <w:rsid w:val="720C2BDC"/>
    <w:rsid w:val="739509AF"/>
    <w:rsid w:val="73BA569C"/>
    <w:rsid w:val="748527D2"/>
    <w:rsid w:val="754009D9"/>
    <w:rsid w:val="758E48BA"/>
    <w:rsid w:val="764705CF"/>
    <w:rsid w:val="76880357"/>
    <w:rsid w:val="76D75322"/>
    <w:rsid w:val="7832203D"/>
    <w:rsid w:val="783E30A6"/>
    <w:rsid w:val="785A6E68"/>
    <w:rsid w:val="78654C1B"/>
    <w:rsid w:val="796A5D7C"/>
    <w:rsid w:val="79925D4B"/>
    <w:rsid w:val="79D653F1"/>
    <w:rsid w:val="79EE4145"/>
    <w:rsid w:val="79FE60A8"/>
    <w:rsid w:val="7A1A12DD"/>
    <w:rsid w:val="7A257907"/>
    <w:rsid w:val="7C9E3927"/>
    <w:rsid w:val="7CB81B01"/>
    <w:rsid w:val="7D126BCC"/>
    <w:rsid w:val="7D5C509E"/>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pPr>
      <w:keepNext/>
      <w:keepLines/>
      <w:spacing w:before="240" w:after="64" w:line="320" w:lineRule="atLeast"/>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pPr>
      <w:widowControl w:val="0"/>
      <w:jc w:val="both"/>
    </w:pPr>
    <w:rPr>
      <w:kern w:val="2"/>
      <w:sz w:val="21"/>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kern w:val="2"/>
      <w:sz w:val="18"/>
      <w:szCs w:val="18"/>
    </w:rPr>
  </w:style>
  <w:style w:type="paragraph" w:styleId="a9">
    <w:name w:val="List Paragraph"/>
    <w:basedOn w:val="a"/>
    <w:uiPriority w:val="34"/>
    <w:qFormat/>
    <w:pPr>
      <w:ind w:firstLineChars="200" w:firstLine="420"/>
    </w:pPr>
    <w:rPr>
      <w:rFonts w:cs="Calibri"/>
    </w:rPr>
  </w:style>
  <w:style w:type="paragraph" w:customStyle="1" w:styleId="1">
    <w:name w:val="修订1"/>
    <w:hidden/>
    <w:uiPriority w:val="99"/>
    <w:semiHidden/>
    <w:qFormat/>
    <w:rPr>
      <w:kern w:val="2"/>
      <w:sz w:val="21"/>
      <w:szCs w:val="24"/>
    </w:rPr>
  </w:style>
  <w:style w:type="paragraph" w:customStyle="1" w:styleId="item">
    <w:name w:val="item"/>
    <w:qFormat/>
    <w:pPr>
      <w:spacing w:before="100" w:beforeAutospacing="1" w:after="100" w:afterAutospacing="1"/>
    </w:pPr>
    <w:rPr>
      <w:rFonts w:ascii="宋体" w:hAnsi="宋体" w:cs="宋体"/>
      <w:kern w:val="1"/>
    </w:rPr>
  </w:style>
  <w:style w:type="paragraph" w:customStyle="1" w:styleId="CharCharChar1Char8">
    <w:name w:val="Char Char Char1 Char8"/>
    <w:qFormat/>
    <w:pPr>
      <w:widowControl w:val="0"/>
      <w:spacing w:line="360" w:lineRule="auto"/>
      <w:ind w:firstLine="200"/>
      <w:jc w:val="both"/>
    </w:pPr>
    <w:rPr>
      <w:rFonts w:ascii="宋体" w:hAnsi="宋体" w:cs="宋体"/>
      <w:kern w:val="1"/>
      <w:sz w:val="24"/>
      <w:szCs w:val="24"/>
    </w:rPr>
  </w:style>
  <w:style w:type="paragraph" w:customStyle="1" w:styleId="20">
    <w:name w:val="修订2"/>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pPr>
      <w:keepNext/>
      <w:keepLines/>
      <w:spacing w:before="240" w:after="64" w:line="320" w:lineRule="atLeast"/>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pPr>
      <w:widowControl w:val="0"/>
      <w:jc w:val="both"/>
    </w:pPr>
    <w:rPr>
      <w:kern w:val="2"/>
      <w:sz w:val="21"/>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kern w:val="2"/>
      <w:sz w:val="18"/>
      <w:szCs w:val="18"/>
    </w:rPr>
  </w:style>
  <w:style w:type="paragraph" w:styleId="a9">
    <w:name w:val="List Paragraph"/>
    <w:basedOn w:val="a"/>
    <w:uiPriority w:val="34"/>
    <w:qFormat/>
    <w:pPr>
      <w:ind w:firstLineChars="200" w:firstLine="420"/>
    </w:pPr>
    <w:rPr>
      <w:rFonts w:cs="Calibri"/>
    </w:rPr>
  </w:style>
  <w:style w:type="paragraph" w:customStyle="1" w:styleId="1">
    <w:name w:val="修订1"/>
    <w:hidden/>
    <w:uiPriority w:val="99"/>
    <w:semiHidden/>
    <w:qFormat/>
    <w:rPr>
      <w:kern w:val="2"/>
      <w:sz w:val="21"/>
      <w:szCs w:val="24"/>
    </w:rPr>
  </w:style>
  <w:style w:type="paragraph" w:customStyle="1" w:styleId="item">
    <w:name w:val="item"/>
    <w:qFormat/>
    <w:pPr>
      <w:spacing w:before="100" w:beforeAutospacing="1" w:after="100" w:afterAutospacing="1"/>
    </w:pPr>
    <w:rPr>
      <w:rFonts w:ascii="宋体" w:hAnsi="宋体" w:cs="宋体"/>
      <w:kern w:val="1"/>
    </w:rPr>
  </w:style>
  <w:style w:type="paragraph" w:customStyle="1" w:styleId="CharCharChar1Char8">
    <w:name w:val="Char Char Char1 Char8"/>
    <w:qFormat/>
    <w:pPr>
      <w:widowControl w:val="0"/>
      <w:spacing w:line="360" w:lineRule="auto"/>
      <w:ind w:firstLine="200"/>
      <w:jc w:val="both"/>
    </w:pPr>
    <w:rPr>
      <w:rFonts w:ascii="宋体" w:hAnsi="宋体" w:cs="宋体"/>
      <w:kern w:val="1"/>
      <w:sz w:val="24"/>
      <w:szCs w:val="24"/>
    </w:rPr>
  </w:style>
  <w:style w:type="paragraph" w:customStyle="1" w:styleId="20">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171E3-C3ED-47BA-A4FD-0405C279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444</Words>
  <Characters>2536</Characters>
  <Application>Microsoft Office Word</Application>
  <DocSecurity>0</DocSecurity>
  <Lines>21</Lines>
  <Paragraphs>5</Paragraphs>
  <ScaleCrop>false</ScaleCrop>
  <Company>Lenovo</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卢瑶</cp:lastModifiedBy>
  <cp:revision>7</cp:revision>
  <cp:lastPrinted>2024-05-08T05:46:00Z</cp:lastPrinted>
  <dcterms:created xsi:type="dcterms:W3CDTF">2024-05-07T06:46:00Z</dcterms:created>
  <dcterms:modified xsi:type="dcterms:W3CDTF">2024-05-08T05:55:00Z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75F2759347A64F0981EA10F4B1368157</vt:lpwstr>
  </property>
  <property fmtid="{D5CDD505-2E9C-101B-9397-08002B2CF9AE}" pid="4" name="KSOSaveFontToCloudKey">
    <vt:lpwstr>349629391_cloud</vt:lpwstr>
  </property>
</Properties>
</file>